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D6E90">
      <w:pPr>
        <w:spacing w:before="156" w:line="240" w:lineRule="auto"/>
        <w:ind w:right="713"/>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甘肃陇黔牧业有限公司</w:t>
      </w:r>
    </w:p>
    <w:p w14:paraId="702C0874">
      <w:pPr>
        <w:spacing w:before="156" w:line="240" w:lineRule="auto"/>
        <w:ind w:right="713"/>
        <w:jc w:val="center"/>
        <w:rPr>
          <w:rFonts w:ascii="仿宋" w:hAnsi="仿宋" w:eastAsia="仿宋" w:cs="仿宋"/>
          <w:spacing w:val="-2"/>
          <w:sz w:val="48"/>
          <w:szCs w:val="48"/>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140吨碎壳豆皮</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6EE20D13">
      <w:pPr>
        <w:spacing w:before="156" w:line="366" w:lineRule="auto"/>
        <w:ind w:left="1966" w:right="713" w:hanging="1221"/>
        <w:jc w:val="cente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pPr>
    </w:p>
    <w:p w14:paraId="2DA5060B">
      <w:pPr>
        <w:spacing w:before="156" w:line="366" w:lineRule="auto"/>
        <w:ind w:left="1966" w:right="713" w:hanging="1221"/>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2A8BA31">
      <w:pPr>
        <w:spacing w:line="248" w:lineRule="auto"/>
        <w:rPr>
          <w:rFonts w:ascii="Arial"/>
          <w:sz w:val="21"/>
        </w:rPr>
      </w:pPr>
    </w:p>
    <w:p w14:paraId="701B6934">
      <w:pPr>
        <w:spacing w:line="248" w:lineRule="auto"/>
        <w:rPr>
          <w:rFonts w:ascii="Arial"/>
          <w:sz w:val="21"/>
        </w:rPr>
      </w:pPr>
    </w:p>
    <w:p w14:paraId="70F01014">
      <w:pPr>
        <w:spacing w:line="248" w:lineRule="auto"/>
        <w:rPr>
          <w:rFonts w:ascii="Arial"/>
          <w:sz w:val="21"/>
        </w:rPr>
      </w:pPr>
    </w:p>
    <w:p w14:paraId="52539CB8">
      <w:pPr>
        <w:spacing w:line="248" w:lineRule="auto"/>
        <w:rPr>
          <w:rFonts w:ascii="Arial"/>
          <w:sz w:val="21"/>
        </w:rPr>
      </w:pPr>
    </w:p>
    <w:p w14:paraId="4DF25755">
      <w:pPr>
        <w:spacing w:line="248" w:lineRule="auto"/>
        <w:rPr>
          <w:rFonts w:ascii="Arial"/>
          <w:sz w:val="21"/>
        </w:rPr>
      </w:pPr>
    </w:p>
    <w:p w14:paraId="6CBB676D">
      <w:pPr>
        <w:spacing w:line="248" w:lineRule="auto"/>
        <w:rPr>
          <w:rFonts w:ascii="Arial"/>
          <w:sz w:val="21"/>
        </w:rPr>
      </w:pPr>
    </w:p>
    <w:p w14:paraId="3B857054">
      <w:pPr>
        <w:pStyle w:val="3"/>
        <w:rPr>
          <w:rFonts w:ascii="Arial"/>
          <w:sz w:val="21"/>
        </w:rPr>
      </w:pPr>
    </w:p>
    <w:p w14:paraId="005678AC">
      <w:pPr>
        <w:pStyle w:val="3"/>
        <w:rPr>
          <w:rFonts w:ascii="Arial"/>
          <w:sz w:val="21"/>
        </w:rPr>
      </w:pPr>
    </w:p>
    <w:p w14:paraId="0AD886E2">
      <w:pPr>
        <w:pStyle w:val="3"/>
        <w:rPr>
          <w:rFonts w:ascii="Arial"/>
          <w:sz w:val="21"/>
        </w:rPr>
      </w:pPr>
    </w:p>
    <w:p w14:paraId="574ADFFE">
      <w:pPr>
        <w:pStyle w:val="3"/>
        <w:rPr>
          <w:rFonts w:ascii="Arial"/>
          <w:sz w:val="21"/>
        </w:rPr>
      </w:pPr>
    </w:p>
    <w:p w14:paraId="1CF416AD">
      <w:pPr>
        <w:pStyle w:val="3"/>
        <w:rPr>
          <w:rFonts w:ascii="Arial"/>
          <w:sz w:val="21"/>
        </w:rPr>
      </w:pPr>
    </w:p>
    <w:p w14:paraId="148124F2">
      <w:pPr>
        <w:spacing w:line="248" w:lineRule="auto"/>
        <w:rPr>
          <w:rFonts w:ascii="Arial"/>
          <w:sz w:val="21"/>
        </w:rPr>
      </w:pPr>
    </w:p>
    <w:p w14:paraId="328393DF">
      <w:pPr>
        <w:spacing w:line="248" w:lineRule="auto"/>
        <w:rPr>
          <w:rFonts w:ascii="Arial"/>
          <w:sz w:val="21"/>
        </w:rPr>
      </w:pPr>
    </w:p>
    <w:p w14:paraId="76008866">
      <w:pPr>
        <w:spacing w:line="249" w:lineRule="auto"/>
        <w:rPr>
          <w:rFonts w:ascii="Arial"/>
          <w:sz w:val="21"/>
        </w:rPr>
      </w:pPr>
    </w:p>
    <w:p w14:paraId="376FEB4D">
      <w:pPr>
        <w:spacing w:line="249" w:lineRule="auto"/>
        <w:rPr>
          <w:rFonts w:ascii="Arial"/>
          <w:sz w:val="21"/>
        </w:rPr>
      </w:pPr>
    </w:p>
    <w:p w14:paraId="15583F83">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LQMY-CG-SDP-20250909</w:t>
      </w:r>
    </w:p>
    <w:p w14:paraId="59C81209">
      <w:pPr>
        <w:spacing w:before="234" w:line="368" w:lineRule="auto"/>
        <w:ind w:left="1373" w:right="1070" w:hanging="38"/>
        <w:jc w:val="cente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甘肃陇黔牧业有限公司</w:t>
      </w:r>
    </w:p>
    <w:p w14:paraId="755CBF3B">
      <w:pPr>
        <w:spacing w:before="243" w:line="223" w:lineRule="auto"/>
        <w:ind w:left="3471"/>
        <w:jc w:val="center"/>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2A053CDC">
      <w:pPr>
        <w:spacing w:before="243" w:line="223" w:lineRule="auto"/>
        <w:ind w:left="3471"/>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5B40A6EF">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7A16777E">
      <w:pPr>
        <w:sectPr>
          <w:headerReference r:id="rId5" w:type="default"/>
          <w:pgSz w:w="11905" w:h="16840"/>
          <w:pgMar w:top="1183" w:right="1610" w:bottom="0" w:left="1616" w:header="882" w:footer="0" w:gutter="0"/>
          <w:cols w:space="720" w:num="1"/>
        </w:sectPr>
      </w:pPr>
    </w:p>
    <w:p w14:paraId="0AB4F1DB">
      <w:pPr>
        <w:spacing w:line="269" w:lineRule="auto"/>
        <w:rPr>
          <w:rFonts w:ascii="Arial"/>
          <w:sz w:val="21"/>
        </w:rPr>
      </w:pPr>
    </w:p>
    <w:p w14:paraId="23BE5AF7">
      <w:pPr>
        <w:spacing w:line="270" w:lineRule="auto"/>
        <w:rPr>
          <w:rFonts w:ascii="Arial"/>
          <w:sz w:val="21"/>
        </w:rPr>
      </w:pPr>
    </w:p>
    <w:p w14:paraId="3CDF0E04">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2701F9D"/>
    <w:p w14:paraId="33386377"/>
    <w:p w14:paraId="2143FB93"/>
    <w:p w14:paraId="2F25FEA8"/>
    <w:p w14:paraId="0BE36491"/>
    <w:p w14:paraId="20A041CF"/>
    <w:p w14:paraId="45658E6A"/>
    <w:p w14:paraId="6ACFD17B"/>
    <w:p w14:paraId="5383F637">
      <w:pPr>
        <w:spacing w:line="19" w:lineRule="exact"/>
      </w:pPr>
    </w:p>
    <w:p w14:paraId="056FD184">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496CE7FA">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6CE6E54F">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9149F9F">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7E116EA1">
      <w:pPr>
        <w:spacing w:before="268" w:line="222" w:lineRule="auto"/>
        <w:rPr>
          <w:rFonts w:ascii="仿宋" w:hAnsi="仿宋" w:eastAsia="仿宋" w:cs="仿宋"/>
          <w:sz w:val="36"/>
          <w:szCs w:val="36"/>
        </w:rPr>
      </w:pPr>
    </w:p>
    <w:p w14:paraId="657A1EFB">
      <w:pPr>
        <w:spacing w:line="14" w:lineRule="auto"/>
        <w:rPr>
          <w:rFonts w:ascii="Arial"/>
          <w:sz w:val="2"/>
        </w:rPr>
      </w:pPr>
      <w:r>
        <w:rPr>
          <w:rFonts w:ascii="Arial" w:hAnsi="Arial" w:eastAsia="Arial" w:cs="Arial"/>
          <w:sz w:val="2"/>
          <w:szCs w:val="2"/>
        </w:rPr>
        <w:br w:type="column"/>
      </w:r>
    </w:p>
    <w:p w14:paraId="3F7E9E46">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517BF4A">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E11CC7">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6D5FD527">
      <w:pPr>
        <w:spacing w:line="57" w:lineRule="exact"/>
        <w:textAlignment w:val="center"/>
      </w:pPr>
    </w:p>
    <w:p w14:paraId="62840E3D">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2068"/>
        <w:gridCol w:w="6739"/>
      </w:tblGrid>
      <w:tr w14:paraId="5C32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91F2E2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68" w:type="dxa"/>
            <w:vAlign w:val="center"/>
          </w:tcPr>
          <w:p w14:paraId="62C61D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739" w:type="dxa"/>
            <w:vAlign w:val="center"/>
          </w:tcPr>
          <w:p w14:paraId="4BFFD7F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7E46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70" w:type="dxa"/>
            <w:vAlign w:val="center"/>
          </w:tcPr>
          <w:p w14:paraId="19FD91B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68" w:type="dxa"/>
            <w:vAlign w:val="center"/>
          </w:tcPr>
          <w:p w14:paraId="6E97F2EC">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739" w:type="dxa"/>
            <w:vAlign w:val="center"/>
          </w:tcPr>
          <w:p w14:paraId="41482085">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招标单位：甘肃陇黔牧业有限公司 地址：张掖市 联 系 人：李久国联系电话：13985024903</w:t>
            </w:r>
          </w:p>
        </w:tc>
      </w:tr>
      <w:tr w14:paraId="5B14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FD919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068" w:type="dxa"/>
            <w:vAlign w:val="center"/>
          </w:tcPr>
          <w:p w14:paraId="3B6E8398">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739" w:type="dxa"/>
            <w:vAlign w:val="center"/>
          </w:tcPr>
          <w:p w14:paraId="531322C9">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陇黔牧业有限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140吨碎壳豆皮</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25A1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79C58C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68" w:type="dxa"/>
            <w:vAlign w:val="center"/>
          </w:tcPr>
          <w:p w14:paraId="7DA5E81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739" w:type="dxa"/>
            <w:vAlign w:val="center"/>
          </w:tcPr>
          <w:p w14:paraId="5FB55E26">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高台县</w:t>
            </w:r>
          </w:p>
        </w:tc>
      </w:tr>
      <w:tr w14:paraId="4979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7685C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068" w:type="dxa"/>
            <w:vAlign w:val="center"/>
          </w:tcPr>
          <w:p w14:paraId="52DB246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739" w:type="dxa"/>
            <w:vAlign w:val="center"/>
          </w:tcPr>
          <w:p w14:paraId="0E8C49E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根据牧场计划进行供货</w:t>
            </w:r>
          </w:p>
        </w:tc>
      </w:tr>
      <w:tr w14:paraId="77F5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31319A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068" w:type="dxa"/>
            <w:vAlign w:val="center"/>
          </w:tcPr>
          <w:p w14:paraId="4F11DBD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739" w:type="dxa"/>
            <w:vAlign w:val="center"/>
          </w:tcPr>
          <w:p w14:paraId="5D14917B">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，甘肃陇黔牧业有限公司</w:t>
            </w:r>
            <w:r>
              <w:rPr>
                <w:rFonts w:hint="eastAsia" w:ascii="仿宋" w:hAnsi="仿宋" w:eastAsia="仿宋" w:cs="仿宋"/>
                <w:sz w:val="24"/>
                <w:szCs w:val="24"/>
                <w:vertAlign w:val="baseline"/>
                <w:lang w:val="en-US" w:eastAsia="zh-CN"/>
              </w:rPr>
              <w:t>140吨碎壳豆皮</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0FA3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713212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068" w:type="dxa"/>
            <w:vAlign w:val="center"/>
          </w:tcPr>
          <w:p w14:paraId="09F953C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739" w:type="dxa"/>
            <w:vAlign w:val="top"/>
          </w:tcPr>
          <w:p w14:paraId="215FE699">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36ABD84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5E038D0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3C67549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D33BB5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3E3AB00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2793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40C58EF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68" w:type="dxa"/>
            <w:vAlign w:val="center"/>
          </w:tcPr>
          <w:p w14:paraId="397B2E04">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739" w:type="dxa"/>
            <w:vAlign w:val="center"/>
          </w:tcPr>
          <w:p w14:paraId="279B833A">
            <w:pPr>
              <w:widowControl w:val="0"/>
              <w:spacing w:before="305" w:line="212" w:lineRule="auto"/>
              <w:jc w:val="center"/>
              <w:rPr>
                <w:rFonts w:hint="eastAsia" w:ascii="仿宋" w:hAnsi="仿宋" w:eastAsia="仿宋" w:cs="仿宋"/>
                <w:spacing w:val="-11"/>
                <w:sz w:val="28"/>
                <w:szCs w:val="28"/>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9</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568E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25AE65E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68" w:type="dxa"/>
            <w:vAlign w:val="center"/>
          </w:tcPr>
          <w:p w14:paraId="2499E37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739" w:type="dxa"/>
            <w:vAlign w:val="center"/>
          </w:tcPr>
          <w:p w14:paraId="32316E5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8E7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1E348D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068" w:type="dxa"/>
            <w:vAlign w:val="center"/>
          </w:tcPr>
          <w:p w14:paraId="52BAEFF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739" w:type="dxa"/>
            <w:vAlign w:val="center"/>
          </w:tcPr>
          <w:p w14:paraId="153963D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投标人按照各自账期进行报价。</w:t>
            </w:r>
          </w:p>
        </w:tc>
      </w:tr>
    </w:tbl>
    <w:p w14:paraId="1EC1A4EF">
      <w:pPr>
        <w:spacing w:line="235" w:lineRule="exact"/>
      </w:pPr>
    </w:p>
    <w:p w14:paraId="6DF1483B">
      <w:pPr>
        <w:rPr>
          <w:rFonts w:ascii="Arial"/>
          <w:sz w:val="21"/>
        </w:rPr>
      </w:pPr>
    </w:p>
    <w:p w14:paraId="619A6108">
      <w:pPr>
        <w:jc w:val="both"/>
        <w:sectPr>
          <w:footerReference r:id="rId9" w:type="default"/>
          <w:pgSz w:w="11905" w:h="16840"/>
          <w:pgMar w:top="1183" w:right="1667" w:bottom="1041" w:left="1671" w:header="882" w:footer="853" w:gutter="0"/>
          <w:pgNumType w:fmt="numberInDash"/>
          <w:cols w:space="720" w:num="1"/>
        </w:sectPr>
      </w:pPr>
    </w:p>
    <w:p w14:paraId="114B7A8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68A7D23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碎壳豆皮</w:t>
      </w:r>
      <w:bookmarkStart w:id="0" w:name="_GoBack"/>
      <w:bookmarkEnd w:id="0"/>
    </w:p>
    <w:p w14:paraId="064CE2B8">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rPr>
        <w:t>感</w:t>
      </w:r>
      <w:r>
        <w:rPr>
          <w:rFonts w:hint="eastAsia" w:ascii="仿宋" w:hAnsi="仿宋" w:eastAsia="仿宋" w:cs="仿宋"/>
          <w:b/>
          <w:sz w:val="24"/>
          <w:szCs w:val="24"/>
          <w:lang w:val="en-US" w:eastAsia="zh-CN"/>
        </w:rPr>
        <w:t>观</w:t>
      </w:r>
      <w:r>
        <w:rPr>
          <w:rFonts w:hint="eastAsia" w:ascii="仿宋" w:hAnsi="仿宋" w:eastAsia="仿宋" w:cs="仿宋"/>
          <w:b/>
          <w:sz w:val="24"/>
          <w:szCs w:val="24"/>
        </w:rPr>
        <w:t>指</w:t>
      </w:r>
      <w:r>
        <w:rPr>
          <w:rFonts w:hint="eastAsia" w:ascii="仿宋" w:hAnsi="仿宋" w:eastAsia="仿宋" w:cs="仿宋"/>
          <w:b/>
          <w:sz w:val="24"/>
          <w:szCs w:val="24"/>
          <w:lang w:val="en-US" w:eastAsia="zh-CN"/>
        </w:rPr>
        <w:t>标</w:t>
      </w:r>
    </w:p>
    <w:p w14:paraId="3C2C0222">
      <w:pPr>
        <w:pStyle w:val="3"/>
        <w:rPr>
          <w:rFonts w:hint="eastAsia" w:ascii="仿宋" w:hAnsi="仿宋" w:eastAsia="仿宋" w:cs="仿宋"/>
          <w:sz w:val="24"/>
          <w:szCs w:val="24"/>
        </w:rPr>
      </w:pPr>
      <w:r>
        <w:rPr>
          <w:rFonts w:hint="eastAsia" w:ascii="仿宋" w:hAnsi="仿宋" w:eastAsia="仿宋" w:cs="仿宋"/>
          <w:sz w:val="24"/>
          <w:szCs w:val="24"/>
        </w:rPr>
        <w:t>色泽均匀一致，为浅黄色，无结块、无霉变、无掺假。</w:t>
      </w:r>
    </w:p>
    <w:p w14:paraId="51513739">
      <w:pPr>
        <w:spacing w:before="2"/>
        <w:ind w:right="0"/>
        <w:jc w:val="left"/>
        <w:rPr>
          <w:rFonts w:hint="eastAsia" w:ascii="仿宋" w:hAnsi="仿宋" w:eastAsia="仿宋" w:cs="仿宋"/>
          <w:b/>
          <w:sz w:val="24"/>
          <w:szCs w:val="24"/>
        </w:rPr>
      </w:pPr>
      <w:r>
        <w:rPr>
          <w:rFonts w:hint="eastAsia" w:ascii="仿宋" w:hAnsi="仿宋" w:eastAsia="仿宋" w:cs="仿宋"/>
          <w:b/>
          <w:sz w:val="24"/>
          <w:szCs w:val="24"/>
        </w:rPr>
        <w:t>2、技术指标</w:t>
      </w:r>
    </w:p>
    <w:tbl>
      <w:tblPr>
        <w:tblStyle w:val="6"/>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3470"/>
        <w:gridCol w:w="2157"/>
        <w:gridCol w:w="1264"/>
        <w:gridCol w:w="902"/>
      </w:tblGrid>
      <w:tr w14:paraId="70755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restart"/>
            <w:noWrap w:val="0"/>
            <w:vAlign w:val="top"/>
          </w:tcPr>
          <w:p w14:paraId="5B9D2779">
            <w:pPr>
              <w:pStyle w:val="11"/>
              <w:rPr>
                <w:color w:val="auto"/>
                <w:sz w:val="18"/>
              </w:rPr>
            </w:pPr>
          </w:p>
          <w:p w14:paraId="1198CDE1">
            <w:pPr>
              <w:pStyle w:val="11"/>
              <w:spacing w:before="128"/>
              <w:ind w:left="2080" w:right="2053"/>
              <w:jc w:val="center"/>
              <w:rPr>
                <w:b/>
                <w:color w:val="auto"/>
                <w:sz w:val="18"/>
              </w:rPr>
            </w:pPr>
            <w:r>
              <w:rPr>
                <w:b/>
                <w:color w:val="auto"/>
                <w:sz w:val="18"/>
              </w:rPr>
              <w:t>项 目</w:t>
            </w:r>
          </w:p>
        </w:tc>
        <w:tc>
          <w:tcPr>
            <w:tcW w:w="2157" w:type="dxa"/>
            <w:noWrap w:val="0"/>
            <w:vAlign w:val="top"/>
          </w:tcPr>
          <w:p w14:paraId="20EDAD66">
            <w:pPr>
              <w:pStyle w:val="11"/>
              <w:spacing w:before="119"/>
              <w:ind w:left="693"/>
              <w:rPr>
                <w:b/>
                <w:color w:val="auto"/>
                <w:sz w:val="18"/>
              </w:rPr>
            </w:pPr>
            <w:r>
              <w:rPr>
                <w:b/>
                <w:color w:val="auto"/>
                <w:sz w:val="18"/>
              </w:rPr>
              <w:t>标准值</w:t>
            </w:r>
          </w:p>
        </w:tc>
        <w:tc>
          <w:tcPr>
            <w:tcW w:w="1264" w:type="dxa"/>
            <w:vMerge w:val="restart"/>
            <w:noWrap w:val="0"/>
            <w:vAlign w:val="top"/>
          </w:tcPr>
          <w:p w14:paraId="2B397DCD">
            <w:pPr>
              <w:pStyle w:val="11"/>
              <w:rPr>
                <w:color w:val="auto"/>
                <w:sz w:val="18"/>
              </w:rPr>
            </w:pPr>
          </w:p>
          <w:p w14:paraId="750334D8">
            <w:pPr>
              <w:pStyle w:val="11"/>
              <w:spacing w:before="128"/>
              <w:ind w:left="400"/>
              <w:rPr>
                <w:b/>
                <w:color w:val="auto"/>
                <w:sz w:val="18"/>
              </w:rPr>
            </w:pPr>
            <w:r>
              <w:rPr>
                <w:b/>
                <w:color w:val="auto"/>
                <w:sz w:val="18"/>
              </w:rPr>
              <w:t>退货值</w:t>
            </w:r>
          </w:p>
        </w:tc>
        <w:tc>
          <w:tcPr>
            <w:tcW w:w="902" w:type="dxa"/>
            <w:vMerge w:val="restart"/>
            <w:noWrap w:val="0"/>
            <w:vAlign w:val="top"/>
          </w:tcPr>
          <w:p w14:paraId="7B7DDB7A">
            <w:pPr>
              <w:pStyle w:val="11"/>
              <w:rPr>
                <w:color w:val="auto"/>
                <w:sz w:val="18"/>
              </w:rPr>
            </w:pPr>
          </w:p>
          <w:p w14:paraId="59B0D35C">
            <w:pPr>
              <w:pStyle w:val="11"/>
              <w:spacing w:before="128"/>
              <w:ind w:left="128"/>
              <w:rPr>
                <w:b/>
                <w:color w:val="auto"/>
                <w:sz w:val="18"/>
              </w:rPr>
            </w:pPr>
            <w:r>
              <w:rPr>
                <w:b/>
                <w:color w:val="auto"/>
                <w:sz w:val="18"/>
              </w:rPr>
              <w:t>检测要求</w:t>
            </w:r>
          </w:p>
        </w:tc>
      </w:tr>
      <w:tr w14:paraId="14222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continue"/>
            <w:tcBorders>
              <w:top w:val="nil"/>
            </w:tcBorders>
            <w:noWrap w:val="0"/>
            <w:vAlign w:val="top"/>
          </w:tcPr>
          <w:p w14:paraId="02E3CFA0">
            <w:pPr>
              <w:rPr>
                <w:color w:val="auto"/>
                <w:sz w:val="2"/>
                <w:szCs w:val="2"/>
              </w:rPr>
            </w:pPr>
          </w:p>
        </w:tc>
        <w:tc>
          <w:tcPr>
            <w:tcW w:w="2157" w:type="dxa"/>
            <w:noWrap w:val="0"/>
            <w:vAlign w:val="top"/>
          </w:tcPr>
          <w:p w14:paraId="56C1336B">
            <w:pPr>
              <w:pStyle w:val="11"/>
              <w:spacing w:before="119"/>
              <w:ind w:right="194"/>
              <w:jc w:val="center"/>
              <w:rPr>
                <w:b/>
                <w:color w:val="auto"/>
                <w:sz w:val="18"/>
              </w:rPr>
            </w:pPr>
            <w:r>
              <w:rPr>
                <w:rFonts w:hint="eastAsia"/>
                <w:b/>
                <w:color w:val="auto"/>
                <w:sz w:val="18"/>
                <w:lang w:val="en-US" w:eastAsia="zh-CN"/>
              </w:rPr>
              <w:t>二</w:t>
            </w:r>
            <w:r>
              <w:rPr>
                <w:b/>
                <w:color w:val="auto"/>
                <w:sz w:val="18"/>
              </w:rPr>
              <w:t xml:space="preserve"> 级</w:t>
            </w:r>
          </w:p>
        </w:tc>
        <w:tc>
          <w:tcPr>
            <w:tcW w:w="1264" w:type="dxa"/>
            <w:vMerge w:val="continue"/>
            <w:tcBorders>
              <w:top w:val="nil"/>
            </w:tcBorders>
            <w:noWrap w:val="0"/>
            <w:vAlign w:val="top"/>
          </w:tcPr>
          <w:p w14:paraId="07181EF7">
            <w:pPr>
              <w:rPr>
                <w:color w:val="auto"/>
                <w:sz w:val="2"/>
                <w:szCs w:val="2"/>
              </w:rPr>
            </w:pPr>
          </w:p>
        </w:tc>
        <w:tc>
          <w:tcPr>
            <w:tcW w:w="902" w:type="dxa"/>
            <w:vMerge w:val="continue"/>
            <w:tcBorders>
              <w:top w:val="nil"/>
            </w:tcBorders>
            <w:noWrap w:val="0"/>
            <w:vAlign w:val="top"/>
          </w:tcPr>
          <w:p w14:paraId="3A62767C">
            <w:pPr>
              <w:rPr>
                <w:color w:val="auto"/>
                <w:sz w:val="2"/>
                <w:szCs w:val="2"/>
              </w:rPr>
            </w:pPr>
          </w:p>
        </w:tc>
      </w:tr>
      <w:tr w14:paraId="3E6FD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46F67E60">
            <w:pPr>
              <w:pStyle w:val="11"/>
              <w:rPr>
                <w:color w:val="auto"/>
                <w:sz w:val="18"/>
              </w:rPr>
            </w:pPr>
          </w:p>
          <w:p w14:paraId="3EA404EB">
            <w:pPr>
              <w:pStyle w:val="11"/>
              <w:rPr>
                <w:color w:val="auto"/>
                <w:sz w:val="18"/>
              </w:rPr>
            </w:pPr>
          </w:p>
          <w:p w14:paraId="059DBB90">
            <w:pPr>
              <w:pStyle w:val="11"/>
              <w:spacing w:before="137"/>
              <w:ind w:left="226"/>
              <w:rPr>
                <w:color w:val="auto"/>
                <w:sz w:val="18"/>
              </w:rPr>
            </w:pPr>
            <w:r>
              <w:rPr>
                <w:color w:val="auto"/>
                <w:sz w:val="18"/>
              </w:rPr>
              <w:t>风险指标</w:t>
            </w:r>
          </w:p>
        </w:tc>
        <w:tc>
          <w:tcPr>
            <w:tcW w:w="3470" w:type="dxa"/>
            <w:noWrap w:val="0"/>
            <w:vAlign w:val="top"/>
          </w:tcPr>
          <w:p w14:paraId="48796FDB">
            <w:pPr>
              <w:pStyle w:val="11"/>
              <w:spacing w:before="121"/>
              <w:ind w:left="111"/>
              <w:rPr>
                <w:rFonts w:ascii="Times New Roman" w:eastAsia="Times New Roman"/>
                <w:color w:val="auto"/>
                <w:sz w:val="18"/>
              </w:rPr>
            </w:pPr>
            <w:r>
              <w:rPr>
                <w:color w:val="auto"/>
                <w:sz w:val="18"/>
              </w:rPr>
              <w:t>三聚氰胺（</w:t>
            </w:r>
            <w:r>
              <w:rPr>
                <w:rFonts w:ascii="Times New Roman" w:eastAsia="Times New Roman"/>
                <w:color w:val="auto"/>
                <w:sz w:val="18"/>
              </w:rPr>
              <w:t>mg/kg)</w:t>
            </w:r>
          </w:p>
        </w:tc>
        <w:tc>
          <w:tcPr>
            <w:tcW w:w="2157" w:type="dxa"/>
            <w:noWrap w:val="0"/>
            <w:vAlign w:val="top"/>
          </w:tcPr>
          <w:p w14:paraId="67F36E9C">
            <w:pPr>
              <w:pStyle w:val="11"/>
              <w:spacing w:before="121"/>
              <w:ind w:left="696" w:right="673"/>
              <w:jc w:val="center"/>
              <w:rPr>
                <w:rFonts w:ascii="Times New Roman" w:hAnsi="Times New Roman"/>
                <w:color w:val="auto"/>
                <w:sz w:val="18"/>
              </w:rPr>
            </w:pPr>
            <w:r>
              <w:rPr>
                <w:color w:val="auto"/>
                <w:sz w:val="18"/>
              </w:rPr>
              <w:t>≤</w:t>
            </w:r>
            <w:r>
              <w:rPr>
                <w:rFonts w:ascii="Times New Roman" w:hAnsi="Times New Roman"/>
                <w:color w:val="auto"/>
                <w:sz w:val="18"/>
              </w:rPr>
              <w:t>2</w:t>
            </w:r>
          </w:p>
        </w:tc>
        <w:tc>
          <w:tcPr>
            <w:tcW w:w="1264" w:type="dxa"/>
            <w:noWrap w:val="0"/>
            <w:vAlign w:val="top"/>
          </w:tcPr>
          <w:p w14:paraId="03D41D35">
            <w:pPr>
              <w:pStyle w:val="11"/>
              <w:spacing w:before="118"/>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2</w:t>
            </w:r>
          </w:p>
        </w:tc>
        <w:tc>
          <w:tcPr>
            <w:tcW w:w="902" w:type="dxa"/>
            <w:noWrap w:val="0"/>
            <w:vAlign w:val="top"/>
          </w:tcPr>
          <w:p w14:paraId="45186679">
            <w:pPr>
              <w:pStyle w:val="11"/>
              <w:spacing w:before="118"/>
              <w:ind w:left="255"/>
              <w:rPr>
                <w:color w:val="auto"/>
                <w:sz w:val="18"/>
              </w:rPr>
            </w:pPr>
            <w:r>
              <w:rPr>
                <w:color w:val="auto"/>
                <w:sz w:val="18"/>
              </w:rPr>
              <w:t>抽检</w:t>
            </w:r>
          </w:p>
        </w:tc>
      </w:tr>
      <w:tr w14:paraId="17877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1100BAE2">
            <w:pPr>
              <w:rPr>
                <w:color w:val="auto"/>
                <w:sz w:val="2"/>
                <w:szCs w:val="2"/>
              </w:rPr>
            </w:pPr>
          </w:p>
        </w:tc>
        <w:tc>
          <w:tcPr>
            <w:tcW w:w="3470" w:type="dxa"/>
            <w:noWrap w:val="0"/>
            <w:vAlign w:val="top"/>
          </w:tcPr>
          <w:p w14:paraId="0D7425C6">
            <w:pPr>
              <w:pStyle w:val="11"/>
              <w:spacing w:before="119"/>
              <w:ind w:left="111"/>
              <w:rPr>
                <w:rFonts w:ascii="Times New Roman" w:hAnsi="Times New Roman" w:eastAsia="Times New Roman"/>
                <w:color w:val="auto"/>
                <w:sz w:val="18"/>
              </w:rPr>
            </w:pPr>
            <w:r>
              <w:rPr>
                <w:color w:val="auto"/>
                <w:sz w:val="18"/>
              </w:rPr>
              <w:t>黄曲霉毒素</w:t>
            </w:r>
            <w:r>
              <w:rPr>
                <w:rFonts w:ascii="Times New Roman" w:hAnsi="Times New Roman" w:eastAsia="Times New Roman"/>
                <w:color w:val="auto"/>
                <w:sz w:val="18"/>
              </w:rPr>
              <w:t>B1</w:t>
            </w:r>
            <w:r>
              <w:rPr>
                <w:color w:val="auto"/>
                <w:sz w:val="18"/>
              </w:rPr>
              <w:t>（</w:t>
            </w:r>
            <w:r>
              <w:rPr>
                <w:rFonts w:ascii="Times New Roman" w:hAnsi="Times New Roman" w:eastAsia="Times New Roman"/>
                <w:color w:val="auto"/>
                <w:sz w:val="18"/>
              </w:rPr>
              <w:t>μg/kg)</w:t>
            </w:r>
          </w:p>
        </w:tc>
        <w:tc>
          <w:tcPr>
            <w:tcW w:w="2157" w:type="dxa"/>
            <w:noWrap w:val="0"/>
            <w:vAlign w:val="top"/>
          </w:tcPr>
          <w:p w14:paraId="673FD55D">
            <w:pPr>
              <w:pStyle w:val="11"/>
              <w:spacing w:before="119"/>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1C7E6A51">
            <w:pPr>
              <w:pStyle w:val="11"/>
              <w:spacing w:before="119"/>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6DA822DE">
            <w:pPr>
              <w:pStyle w:val="11"/>
              <w:spacing w:before="119"/>
              <w:ind w:left="255"/>
              <w:rPr>
                <w:color w:val="auto"/>
                <w:sz w:val="18"/>
              </w:rPr>
            </w:pPr>
            <w:r>
              <w:rPr>
                <w:color w:val="auto"/>
                <w:sz w:val="18"/>
              </w:rPr>
              <w:t>必检</w:t>
            </w:r>
          </w:p>
        </w:tc>
      </w:tr>
      <w:tr w14:paraId="40F0F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0FD540E">
            <w:pPr>
              <w:rPr>
                <w:color w:val="auto"/>
                <w:sz w:val="2"/>
                <w:szCs w:val="2"/>
              </w:rPr>
            </w:pPr>
          </w:p>
        </w:tc>
        <w:tc>
          <w:tcPr>
            <w:tcW w:w="3470" w:type="dxa"/>
            <w:noWrap w:val="0"/>
            <w:vAlign w:val="top"/>
          </w:tcPr>
          <w:p w14:paraId="0B403F8B">
            <w:pPr>
              <w:pStyle w:val="11"/>
              <w:spacing w:before="123"/>
              <w:ind w:left="111"/>
              <w:rPr>
                <w:rFonts w:ascii="Times New Roman" w:eastAsia="Times New Roman"/>
                <w:color w:val="auto"/>
                <w:sz w:val="18"/>
              </w:rPr>
            </w:pPr>
            <w:r>
              <w:rPr>
                <w:color w:val="auto"/>
                <w:spacing w:val="-8"/>
                <w:sz w:val="18"/>
              </w:rPr>
              <w:t>脱氧雪腐镰刀菌烯醇</w:t>
            </w:r>
            <w:r>
              <w:rPr>
                <w:color w:val="auto"/>
                <w:sz w:val="18"/>
              </w:rPr>
              <w:t>（呕吐毒素</w:t>
            </w:r>
            <w:r>
              <w:rPr>
                <w:color w:val="auto"/>
                <w:spacing w:val="-101"/>
                <w:sz w:val="18"/>
              </w:rPr>
              <w:t>）</w:t>
            </w:r>
            <w:r>
              <w:rPr>
                <w:color w:val="auto"/>
                <w:spacing w:val="9"/>
                <w:sz w:val="18"/>
              </w:rPr>
              <w:t>（</w:t>
            </w:r>
            <w:r>
              <w:rPr>
                <w:rFonts w:ascii="Times New Roman" w:eastAsia="Times New Roman"/>
                <w:color w:val="auto"/>
                <w:spacing w:val="11"/>
                <w:sz w:val="18"/>
              </w:rPr>
              <w:t>m</w:t>
            </w:r>
            <w:r>
              <w:rPr>
                <w:rFonts w:ascii="Times New Roman" w:eastAsia="Times New Roman"/>
                <w:color w:val="auto"/>
                <w:spacing w:val="6"/>
                <w:sz w:val="18"/>
              </w:rPr>
              <w:t>g</w:t>
            </w:r>
            <w:r>
              <w:rPr>
                <w:rFonts w:ascii="Times New Roman" w:eastAsia="Times New Roman"/>
                <w:color w:val="auto"/>
                <w:spacing w:val="12"/>
                <w:sz w:val="18"/>
              </w:rPr>
              <w:t>/</w:t>
            </w:r>
            <w:r>
              <w:rPr>
                <w:rFonts w:ascii="Times New Roman" w:eastAsia="Times New Roman"/>
                <w:color w:val="auto"/>
                <w:spacing w:val="8"/>
                <w:sz w:val="18"/>
              </w:rPr>
              <w:t>k</w:t>
            </w:r>
            <w:r>
              <w:rPr>
                <w:rFonts w:ascii="Times New Roman" w:eastAsia="Times New Roman"/>
                <w:color w:val="auto"/>
                <w:spacing w:val="10"/>
                <w:sz w:val="18"/>
              </w:rPr>
              <w:t>g</w:t>
            </w:r>
            <w:r>
              <w:rPr>
                <w:rFonts w:ascii="Times New Roman" w:eastAsia="Times New Roman"/>
                <w:color w:val="auto"/>
                <w:sz w:val="18"/>
              </w:rPr>
              <w:t>)</w:t>
            </w:r>
          </w:p>
        </w:tc>
        <w:tc>
          <w:tcPr>
            <w:tcW w:w="2157" w:type="dxa"/>
            <w:noWrap w:val="0"/>
            <w:vAlign w:val="top"/>
          </w:tcPr>
          <w:p w14:paraId="19BA2990">
            <w:pPr>
              <w:pStyle w:val="11"/>
              <w:spacing w:before="123"/>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5A51071D">
            <w:pPr>
              <w:pStyle w:val="11"/>
              <w:spacing w:before="120"/>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2A95EF48">
            <w:pPr>
              <w:pStyle w:val="11"/>
              <w:spacing w:before="120"/>
              <w:ind w:left="255"/>
              <w:rPr>
                <w:color w:val="auto"/>
                <w:sz w:val="18"/>
              </w:rPr>
            </w:pPr>
            <w:r>
              <w:rPr>
                <w:color w:val="auto"/>
                <w:sz w:val="18"/>
              </w:rPr>
              <w:t>抽检</w:t>
            </w:r>
          </w:p>
        </w:tc>
      </w:tr>
      <w:tr w14:paraId="06505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0CF1D5FF">
            <w:pPr>
              <w:pStyle w:val="11"/>
              <w:rPr>
                <w:color w:val="auto"/>
                <w:sz w:val="18"/>
              </w:rPr>
            </w:pPr>
          </w:p>
          <w:p w14:paraId="47065A91">
            <w:pPr>
              <w:pStyle w:val="11"/>
              <w:rPr>
                <w:color w:val="auto"/>
                <w:sz w:val="18"/>
              </w:rPr>
            </w:pPr>
          </w:p>
          <w:p w14:paraId="7BCA3BF3">
            <w:pPr>
              <w:pStyle w:val="11"/>
              <w:rPr>
                <w:color w:val="auto"/>
                <w:sz w:val="18"/>
              </w:rPr>
            </w:pPr>
          </w:p>
          <w:p w14:paraId="6C1FB997">
            <w:pPr>
              <w:pStyle w:val="11"/>
              <w:rPr>
                <w:color w:val="auto"/>
                <w:sz w:val="18"/>
              </w:rPr>
            </w:pPr>
          </w:p>
          <w:p w14:paraId="0439247C">
            <w:pPr>
              <w:pStyle w:val="11"/>
              <w:rPr>
                <w:color w:val="auto"/>
                <w:sz w:val="18"/>
              </w:rPr>
            </w:pPr>
          </w:p>
          <w:p w14:paraId="04747EE3">
            <w:pPr>
              <w:pStyle w:val="11"/>
              <w:spacing w:before="11"/>
              <w:rPr>
                <w:color w:val="auto"/>
                <w:sz w:val="15"/>
              </w:rPr>
            </w:pPr>
          </w:p>
          <w:p w14:paraId="639A7F22">
            <w:pPr>
              <w:pStyle w:val="11"/>
              <w:ind w:left="178"/>
              <w:rPr>
                <w:color w:val="auto"/>
                <w:sz w:val="18"/>
              </w:rPr>
            </w:pPr>
            <w:r>
              <w:rPr>
                <w:color w:val="auto"/>
                <w:sz w:val="18"/>
              </w:rPr>
              <w:t>理化指标</w:t>
            </w:r>
          </w:p>
        </w:tc>
        <w:tc>
          <w:tcPr>
            <w:tcW w:w="3470" w:type="dxa"/>
            <w:noWrap w:val="0"/>
            <w:vAlign w:val="top"/>
          </w:tcPr>
          <w:p w14:paraId="31C42611">
            <w:pPr>
              <w:pStyle w:val="11"/>
              <w:spacing w:before="118"/>
              <w:ind w:left="111"/>
              <w:rPr>
                <w:color w:val="auto"/>
                <w:sz w:val="18"/>
              </w:rPr>
            </w:pPr>
            <w:r>
              <w:rPr>
                <w:color w:val="auto"/>
                <w:sz w:val="18"/>
              </w:rPr>
              <w:t>水分（</w:t>
            </w:r>
            <w:r>
              <w:rPr>
                <w:rFonts w:ascii="Times New Roman" w:eastAsia="Times New Roman"/>
                <w:color w:val="auto"/>
                <w:sz w:val="18"/>
              </w:rPr>
              <w:t>%</w:t>
            </w:r>
            <w:r>
              <w:rPr>
                <w:color w:val="auto"/>
                <w:sz w:val="18"/>
              </w:rPr>
              <w:t>）</w:t>
            </w:r>
          </w:p>
        </w:tc>
        <w:tc>
          <w:tcPr>
            <w:tcW w:w="2157" w:type="dxa"/>
            <w:noWrap w:val="0"/>
            <w:vAlign w:val="top"/>
          </w:tcPr>
          <w:p w14:paraId="014D63FF">
            <w:pPr>
              <w:pStyle w:val="11"/>
              <w:spacing w:before="118"/>
              <w:ind w:right="299"/>
              <w:jc w:val="center"/>
              <w:rPr>
                <w:rFonts w:ascii="Times New Roman" w:hAnsi="Times New Roman"/>
                <w:color w:val="auto"/>
                <w:sz w:val="18"/>
              </w:rPr>
            </w:pPr>
            <w:r>
              <w:rPr>
                <w:rFonts w:hint="eastAsia"/>
                <w:color w:val="auto"/>
                <w:sz w:val="18"/>
                <w:lang w:val="en-US" w:eastAsia="zh-CN"/>
              </w:rPr>
              <w:t xml:space="preserve">     </w:t>
            </w:r>
            <w:r>
              <w:rPr>
                <w:color w:val="auto"/>
                <w:sz w:val="18"/>
              </w:rPr>
              <w:t>≤</w:t>
            </w:r>
            <w:r>
              <w:rPr>
                <w:rFonts w:ascii="Times New Roman" w:hAnsi="Times New Roman"/>
                <w:color w:val="auto"/>
                <w:sz w:val="18"/>
              </w:rPr>
              <w:t>1</w:t>
            </w:r>
            <w:r>
              <w:rPr>
                <w:rFonts w:hint="eastAsia" w:ascii="Times New Roman" w:hAnsi="Times New Roman"/>
                <w:color w:val="auto"/>
                <w:sz w:val="18"/>
                <w:lang w:val="en-US" w:eastAsia="zh-CN"/>
              </w:rPr>
              <w:t>2</w:t>
            </w:r>
            <w:r>
              <w:rPr>
                <w:rFonts w:ascii="Times New Roman" w:hAnsi="Times New Roman"/>
                <w:color w:val="auto"/>
                <w:sz w:val="18"/>
              </w:rPr>
              <w:t>.0</w:t>
            </w:r>
          </w:p>
        </w:tc>
        <w:tc>
          <w:tcPr>
            <w:tcW w:w="1264" w:type="dxa"/>
            <w:noWrap w:val="0"/>
            <w:vAlign w:val="top"/>
          </w:tcPr>
          <w:p w14:paraId="2E76C3C0">
            <w:pPr>
              <w:pStyle w:val="11"/>
              <w:spacing w:before="118"/>
              <w:ind w:left="180" w:firstLine="180" w:firstLineChars="100"/>
              <w:rPr>
                <w:rFonts w:hint="eastAsia" w:ascii="Times New Roman" w:eastAsia="宋体"/>
                <w:color w:val="auto"/>
                <w:sz w:val="18"/>
                <w:lang w:eastAsia="zh-CN"/>
              </w:rPr>
            </w:pPr>
            <w:r>
              <w:rPr>
                <w:color w:val="0000FF"/>
                <w:sz w:val="18"/>
              </w:rPr>
              <w:t>≥</w:t>
            </w:r>
            <w:r>
              <w:rPr>
                <w:rFonts w:hint="eastAsia"/>
                <w:color w:val="0000FF"/>
                <w:sz w:val="18"/>
                <w:lang w:val="en-US" w:eastAsia="zh-CN"/>
              </w:rPr>
              <w:t>13.0</w:t>
            </w:r>
          </w:p>
        </w:tc>
        <w:tc>
          <w:tcPr>
            <w:tcW w:w="902" w:type="dxa"/>
            <w:noWrap w:val="0"/>
            <w:vAlign w:val="top"/>
          </w:tcPr>
          <w:p w14:paraId="01503996">
            <w:pPr>
              <w:pStyle w:val="11"/>
              <w:spacing w:before="118"/>
              <w:ind w:left="255"/>
              <w:rPr>
                <w:color w:val="auto"/>
                <w:sz w:val="18"/>
              </w:rPr>
            </w:pPr>
            <w:r>
              <w:rPr>
                <w:color w:val="auto"/>
                <w:sz w:val="18"/>
              </w:rPr>
              <w:t>必检</w:t>
            </w:r>
          </w:p>
        </w:tc>
      </w:tr>
      <w:tr w14:paraId="1720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75D0AA33">
            <w:pPr>
              <w:rPr>
                <w:color w:val="auto"/>
                <w:sz w:val="2"/>
                <w:szCs w:val="2"/>
              </w:rPr>
            </w:pPr>
          </w:p>
        </w:tc>
        <w:tc>
          <w:tcPr>
            <w:tcW w:w="3470" w:type="dxa"/>
            <w:noWrap w:val="0"/>
            <w:vAlign w:val="top"/>
          </w:tcPr>
          <w:p w14:paraId="0218D40C">
            <w:pPr>
              <w:pStyle w:val="11"/>
              <w:spacing w:before="120"/>
              <w:ind w:left="111"/>
              <w:rPr>
                <w:color w:val="auto"/>
                <w:sz w:val="18"/>
              </w:rPr>
            </w:pPr>
            <w:r>
              <w:rPr>
                <w:color w:val="auto"/>
                <w:sz w:val="18"/>
              </w:rPr>
              <w:t>粗蛋白（</w:t>
            </w:r>
            <w:r>
              <w:rPr>
                <w:rFonts w:ascii="Times New Roman" w:eastAsia="Times New Roman"/>
                <w:color w:val="auto"/>
                <w:sz w:val="18"/>
              </w:rPr>
              <w:t>%</w:t>
            </w:r>
            <w:r>
              <w:rPr>
                <w:color w:val="auto"/>
                <w:sz w:val="18"/>
              </w:rPr>
              <w:t>）</w:t>
            </w:r>
          </w:p>
        </w:tc>
        <w:tc>
          <w:tcPr>
            <w:tcW w:w="2157" w:type="dxa"/>
            <w:noWrap w:val="0"/>
            <w:vAlign w:val="top"/>
          </w:tcPr>
          <w:p w14:paraId="42E4AC04">
            <w:pPr>
              <w:pStyle w:val="11"/>
              <w:spacing w:before="120"/>
              <w:ind w:left="369" w:firstLine="540" w:firstLineChars="300"/>
              <w:rPr>
                <w:rFonts w:ascii="Times New Roman" w:hAnsi="Times New Roman"/>
                <w:color w:val="auto"/>
                <w:sz w:val="18"/>
              </w:rPr>
            </w:pPr>
            <w:r>
              <w:rPr>
                <w:color w:val="auto"/>
                <w:sz w:val="18"/>
              </w:rPr>
              <w:t>≥</w:t>
            </w:r>
            <w:r>
              <w:rPr>
                <w:rFonts w:hint="eastAsia" w:ascii="Times New Roman" w:hAnsi="Times New Roman"/>
                <w:color w:val="auto"/>
                <w:sz w:val="18"/>
                <w:lang w:val="en-US" w:eastAsia="zh-CN"/>
              </w:rPr>
              <w:t>7</w:t>
            </w:r>
            <w:r>
              <w:rPr>
                <w:rFonts w:ascii="Times New Roman" w:hAnsi="Times New Roman"/>
                <w:color w:val="auto"/>
                <w:sz w:val="18"/>
              </w:rPr>
              <w:t>.0</w:t>
            </w:r>
          </w:p>
        </w:tc>
        <w:tc>
          <w:tcPr>
            <w:tcW w:w="1264" w:type="dxa"/>
            <w:noWrap w:val="0"/>
            <w:vAlign w:val="top"/>
          </w:tcPr>
          <w:p w14:paraId="5BAE5891">
            <w:pPr>
              <w:pStyle w:val="11"/>
              <w:spacing w:before="120"/>
              <w:ind w:left="218" w:firstLine="180" w:firstLineChars="100"/>
              <w:rPr>
                <w:rFonts w:hint="eastAsia" w:ascii="Times New Roman" w:eastAsia="宋体"/>
                <w:color w:val="auto"/>
                <w:sz w:val="18"/>
                <w:lang w:eastAsia="zh-CN"/>
              </w:rPr>
            </w:pPr>
            <w:r>
              <w:rPr>
                <w:color w:val="0000FF"/>
                <w:sz w:val="18"/>
              </w:rPr>
              <w:t>≤</w:t>
            </w:r>
            <w:r>
              <w:rPr>
                <w:rFonts w:hint="eastAsia" w:ascii="Times New Roman" w:hAnsi="Times New Roman"/>
                <w:color w:val="0000FF"/>
                <w:sz w:val="18"/>
                <w:lang w:val="en-US" w:eastAsia="zh-CN"/>
              </w:rPr>
              <w:t>6</w:t>
            </w:r>
            <w:r>
              <w:rPr>
                <w:rFonts w:ascii="Times New Roman" w:hAnsi="Times New Roman"/>
                <w:color w:val="0000FF"/>
                <w:sz w:val="18"/>
              </w:rPr>
              <w:t>.0</w:t>
            </w:r>
          </w:p>
        </w:tc>
        <w:tc>
          <w:tcPr>
            <w:tcW w:w="902" w:type="dxa"/>
            <w:noWrap w:val="0"/>
            <w:vAlign w:val="top"/>
          </w:tcPr>
          <w:p w14:paraId="5D3836E5">
            <w:pPr>
              <w:pStyle w:val="11"/>
              <w:spacing w:before="120"/>
              <w:ind w:left="255"/>
              <w:rPr>
                <w:color w:val="auto"/>
                <w:sz w:val="18"/>
              </w:rPr>
            </w:pPr>
            <w:r>
              <w:rPr>
                <w:color w:val="auto"/>
                <w:sz w:val="18"/>
              </w:rPr>
              <w:t>必检</w:t>
            </w:r>
          </w:p>
        </w:tc>
      </w:tr>
      <w:tr w14:paraId="422C0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1EE05EEC">
            <w:pPr>
              <w:rPr>
                <w:color w:val="auto"/>
                <w:sz w:val="2"/>
                <w:szCs w:val="2"/>
              </w:rPr>
            </w:pPr>
          </w:p>
        </w:tc>
        <w:tc>
          <w:tcPr>
            <w:tcW w:w="3470" w:type="dxa"/>
            <w:noWrap w:val="0"/>
            <w:vAlign w:val="top"/>
          </w:tcPr>
          <w:p w14:paraId="629EA587">
            <w:pPr>
              <w:pStyle w:val="11"/>
              <w:spacing w:before="120"/>
              <w:ind w:left="111"/>
              <w:rPr>
                <w:color w:val="auto"/>
                <w:sz w:val="18"/>
              </w:rPr>
            </w:pPr>
            <w:r>
              <w:rPr>
                <w:color w:val="auto"/>
                <w:sz w:val="18"/>
              </w:rPr>
              <w:t>粗灰分（</w:t>
            </w:r>
            <w:r>
              <w:rPr>
                <w:rFonts w:ascii="Times New Roman" w:eastAsia="Times New Roman"/>
                <w:color w:val="auto"/>
                <w:sz w:val="18"/>
              </w:rPr>
              <w:t>%</w:t>
            </w:r>
            <w:r>
              <w:rPr>
                <w:color w:val="auto"/>
                <w:sz w:val="18"/>
              </w:rPr>
              <w:t>）</w:t>
            </w:r>
          </w:p>
        </w:tc>
        <w:tc>
          <w:tcPr>
            <w:tcW w:w="2157" w:type="dxa"/>
            <w:noWrap w:val="0"/>
            <w:vAlign w:val="top"/>
          </w:tcPr>
          <w:p w14:paraId="045790AA">
            <w:pPr>
              <w:pStyle w:val="11"/>
              <w:spacing w:before="120"/>
              <w:ind w:left="693"/>
              <w:rPr>
                <w:rFonts w:ascii="Times New Roman" w:hAnsi="Times New Roman"/>
                <w:color w:val="auto"/>
                <w:sz w:val="18"/>
              </w:rPr>
            </w:pPr>
            <w:r>
              <w:rPr>
                <w:color w:val="auto"/>
                <w:sz w:val="18"/>
              </w:rPr>
              <w:t>≤</w:t>
            </w:r>
            <w:r>
              <w:rPr>
                <w:rFonts w:ascii="Times New Roman" w:hAnsi="Times New Roman"/>
                <w:color w:val="auto"/>
                <w:sz w:val="18"/>
              </w:rPr>
              <w:t>7.0</w:t>
            </w:r>
          </w:p>
        </w:tc>
        <w:tc>
          <w:tcPr>
            <w:tcW w:w="1264" w:type="dxa"/>
            <w:noWrap w:val="0"/>
            <w:vAlign w:val="top"/>
          </w:tcPr>
          <w:p w14:paraId="08F3D937">
            <w:pPr>
              <w:pStyle w:val="11"/>
              <w:spacing w:before="120"/>
              <w:ind w:left="414" w:right="395"/>
              <w:jc w:val="center"/>
              <w:rPr>
                <w:rFonts w:ascii="Times New Roman" w:eastAsia="Times New Roman"/>
                <w:color w:val="auto"/>
                <w:sz w:val="18"/>
              </w:rPr>
            </w:pPr>
            <w:r>
              <w:rPr>
                <w:color w:val="auto"/>
                <w:sz w:val="18"/>
              </w:rPr>
              <w:t>＞</w:t>
            </w:r>
            <w:r>
              <w:rPr>
                <w:rFonts w:ascii="Times New Roman" w:eastAsia="Times New Roman"/>
                <w:color w:val="auto"/>
                <w:sz w:val="18"/>
              </w:rPr>
              <w:t>8.0</w:t>
            </w:r>
          </w:p>
        </w:tc>
        <w:tc>
          <w:tcPr>
            <w:tcW w:w="902" w:type="dxa"/>
            <w:noWrap w:val="0"/>
            <w:vAlign w:val="top"/>
          </w:tcPr>
          <w:p w14:paraId="035D2B3F">
            <w:pPr>
              <w:pStyle w:val="11"/>
              <w:spacing w:before="120"/>
              <w:ind w:left="255"/>
              <w:rPr>
                <w:color w:val="auto"/>
                <w:sz w:val="18"/>
              </w:rPr>
            </w:pPr>
            <w:r>
              <w:rPr>
                <w:color w:val="auto"/>
                <w:sz w:val="18"/>
              </w:rPr>
              <w:t>必检</w:t>
            </w:r>
          </w:p>
        </w:tc>
      </w:tr>
      <w:tr w14:paraId="5E569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149FAD1D">
            <w:pPr>
              <w:rPr>
                <w:color w:val="auto"/>
                <w:sz w:val="2"/>
                <w:szCs w:val="2"/>
              </w:rPr>
            </w:pPr>
          </w:p>
        </w:tc>
        <w:tc>
          <w:tcPr>
            <w:tcW w:w="3470" w:type="dxa"/>
            <w:noWrap w:val="0"/>
            <w:vAlign w:val="top"/>
          </w:tcPr>
          <w:p w14:paraId="4343048A">
            <w:pPr>
              <w:pStyle w:val="11"/>
              <w:spacing w:before="122"/>
              <w:ind w:left="111"/>
              <w:rPr>
                <w:color w:val="auto"/>
                <w:sz w:val="18"/>
              </w:rPr>
            </w:pPr>
            <w:r>
              <w:rPr>
                <w:color w:val="auto"/>
                <w:sz w:val="18"/>
              </w:rPr>
              <w:t>粗纤维（</w:t>
            </w:r>
            <w:r>
              <w:rPr>
                <w:rFonts w:ascii="Times New Roman" w:eastAsia="Times New Roman"/>
                <w:color w:val="auto"/>
                <w:sz w:val="18"/>
              </w:rPr>
              <w:t>%</w:t>
            </w:r>
            <w:r>
              <w:rPr>
                <w:color w:val="auto"/>
                <w:sz w:val="18"/>
              </w:rPr>
              <w:t>）</w:t>
            </w:r>
          </w:p>
        </w:tc>
        <w:tc>
          <w:tcPr>
            <w:tcW w:w="2157" w:type="dxa"/>
            <w:noWrap w:val="0"/>
            <w:vAlign w:val="top"/>
          </w:tcPr>
          <w:p w14:paraId="53324CAD">
            <w:pPr>
              <w:pStyle w:val="11"/>
              <w:spacing w:before="119"/>
              <w:ind w:left="707"/>
              <w:rPr>
                <w:rFonts w:ascii="Times New Roman" w:hAnsi="Times New Roman"/>
                <w:color w:val="auto"/>
                <w:sz w:val="18"/>
              </w:rPr>
            </w:pPr>
            <w:r>
              <w:rPr>
                <w:color w:val="auto"/>
                <w:sz w:val="18"/>
              </w:rPr>
              <w:t>≤</w:t>
            </w:r>
            <w:r>
              <w:rPr>
                <w:rFonts w:ascii="Times New Roman" w:hAnsi="Times New Roman"/>
                <w:color w:val="auto"/>
                <w:sz w:val="18"/>
              </w:rPr>
              <w:t>50.0</w:t>
            </w:r>
          </w:p>
        </w:tc>
        <w:tc>
          <w:tcPr>
            <w:tcW w:w="1264" w:type="dxa"/>
            <w:noWrap w:val="0"/>
            <w:vAlign w:val="top"/>
          </w:tcPr>
          <w:p w14:paraId="2BA4B392">
            <w:pPr>
              <w:pStyle w:val="11"/>
              <w:spacing w:before="119"/>
              <w:ind w:left="393"/>
              <w:rPr>
                <w:rFonts w:ascii="Times New Roman" w:eastAsia="Times New Roman"/>
                <w:color w:val="auto"/>
                <w:sz w:val="18"/>
              </w:rPr>
            </w:pPr>
            <w:r>
              <w:rPr>
                <w:color w:val="auto"/>
                <w:sz w:val="18"/>
              </w:rPr>
              <w:t>＞</w:t>
            </w:r>
            <w:r>
              <w:rPr>
                <w:rFonts w:ascii="Times New Roman" w:eastAsia="Times New Roman"/>
                <w:color w:val="auto"/>
                <w:sz w:val="18"/>
              </w:rPr>
              <w:t>51.6</w:t>
            </w:r>
          </w:p>
        </w:tc>
        <w:tc>
          <w:tcPr>
            <w:tcW w:w="902" w:type="dxa"/>
            <w:noWrap w:val="0"/>
            <w:vAlign w:val="top"/>
          </w:tcPr>
          <w:p w14:paraId="28AAF7D8">
            <w:pPr>
              <w:pStyle w:val="11"/>
              <w:spacing w:before="119"/>
              <w:ind w:left="255"/>
              <w:rPr>
                <w:color w:val="auto"/>
                <w:sz w:val="18"/>
              </w:rPr>
            </w:pPr>
            <w:r>
              <w:rPr>
                <w:color w:val="auto"/>
                <w:sz w:val="18"/>
              </w:rPr>
              <w:t>抽检</w:t>
            </w:r>
          </w:p>
        </w:tc>
      </w:tr>
      <w:tr w14:paraId="55E0B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179898EA">
            <w:pPr>
              <w:rPr>
                <w:color w:val="auto"/>
                <w:sz w:val="2"/>
                <w:szCs w:val="2"/>
              </w:rPr>
            </w:pPr>
          </w:p>
        </w:tc>
        <w:tc>
          <w:tcPr>
            <w:tcW w:w="3470" w:type="dxa"/>
            <w:noWrap w:val="0"/>
            <w:vAlign w:val="top"/>
          </w:tcPr>
          <w:p w14:paraId="628528E9">
            <w:pPr>
              <w:pStyle w:val="11"/>
              <w:spacing w:before="121"/>
              <w:ind w:left="1535" w:right="1522"/>
              <w:jc w:val="center"/>
              <w:rPr>
                <w:b/>
                <w:color w:val="auto"/>
                <w:sz w:val="18"/>
              </w:rPr>
            </w:pPr>
            <w:r>
              <w:rPr>
                <w:b/>
                <w:color w:val="auto"/>
                <w:sz w:val="18"/>
              </w:rPr>
              <w:t>项目</w:t>
            </w:r>
          </w:p>
        </w:tc>
        <w:tc>
          <w:tcPr>
            <w:tcW w:w="2157" w:type="dxa"/>
            <w:noWrap w:val="0"/>
            <w:vAlign w:val="top"/>
          </w:tcPr>
          <w:p w14:paraId="11AAA97F">
            <w:pPr>
              <w:pStyle w:val="11"/>
              <w:spacing w:before="121"/>
              <w:ind w:left="696" w:right="680"/>
              <w:jc w:val="center"/>
              <w:rPr>
                <w:b/>
                <w:color w:val="auto"/>
                <w:sz w:val="18"/>
              </w:rPr>
            </w:pPr>
            <w:r>
              <w:rPr>
                <w:b/>
                <w:color w:val="auto"/>
                <w:sz w:val="18"/>
              </w:rPr>
              <w:t>方法</w:t>
            </w:r>
          </w:p>
        </w:tc>
        <w:tc>
          <w:tcPr>
            <w:tcW w:w="1264" w:type="dxa"/>
            <w:noWrap w:val="0"/>
            <w:vAlign w:val="top"/>
          </w:tcPr>
          <w:p w14:paraId="4A6A3CA6">
            <w:pPr>
              <w:pStyle w:val="11"/>
              <w:spacing w:before="121"/>
              <w:ind w:left="247"/>
              <w:rPr>
                <w:b/>
                <w:color w:val="auto"/>
                <w:sz w:val="18"/>
              </w:rPr>
            </w:pPr>
            <w:r>
              <w:rPr>
                <w:b/>
                <w:color w:val="auto"/>
                <w:sz w:val="18"/>
              </w:rPr>
              <w:t>退货值</w:t>
            </w:r>
          </w:p>
        </w:tc>
        <w:tc>
          <w:tcPr>
            <w:tcW w:w="902" w:type="dxa"/>
            <w:noWrap w:val="0"/>
            <w:vAlign w:val="top"/>
          </w:tcPr>
          <w:p w14:paraId="7EA9946A">
            <w:pPr>
              <w:pStyle w:val="11"/>
              <w:spacing w:before="121"/>
              <w:ind w:left="5"/>
              <w:rPr>
                <w:b/>
                <w:color w:val="auto"/>
                <w:sz w:val="18"/>
              </w:rPr>
            </w:pPr>
            <w:r>
              <w:rPr>
                <w:b/>
                <w:color w:val="auto"/>
                <w:sz w:val="18"/>
              </w:rPr>
              <w:t>检测要求</w:t>
            </w:r>
          </w:p>
        </w:tc>
      </w:tr>
      <w:tr w14:paraId="3E7E1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5345774B">
            <w:pPr>
              <w:rPr>
                <w:color w:val="auto"/>
                <w:sz w:val="2"/>
                <w:szCs w:val="2"/>
              </w:rPr>
            </w:pPr>
          </w:p>
        </w:tc>
        <w:tc>
          <w:tcPr>
            <w:tcW w:w="3470" w:type="dxa"/>
            <w:vMerge w:val="restart"/>
            <w:noWrap w:val="0"/>
            <w:vAlign w:val="top"/>
          </w:tcPr>
          <w:p w14:paraId="0B11F741">
            <w:pPr>
              <w:pStyle w:val="11"/>
              <w:spacing w:before="120"/>
              <w:ind w:left="111"/>
              <w:rPr>
                <w:color w:val="auto"/>
                <w:sz w:val="18"/>
              </w:rPr>
            </w:pPr>
            <w:r>
              <w:rPr>
                <w:color w:val="auto"/>
                <w:sz w:val="18"/>
              </w:rPr>
              <w:t>掺假检测（定性）</w:t>
            </w:r>
          </w:p>
        </w:tc>
        <w:tc>
          <w:tcPr>
            <w:tcW w:w="2157" w:type="dxa"/>
            <w:noWrap w:val="0"/>
            <w:vAlign w:val="top"/>
          </w:tcPr>
          <w:p w14:paraId="5671E215">
            <w:pPr>
              <w:pStyle w:val="11"/>
              <w:spacing w:before="120"/>
              <w:ind w:left="689" w:right="864"/>
              <w:jc w:val="center"/>
              <w:rPr>
                <w:color w:val="auto"/>
                <w:sz w:val="18"/>
              </w:rPr>
            </w:pPr>
            <w:r>
              <w:rPr>
                <w:color w:val="auto"/>
                <w:sz w:val="18"/>
              </w:rPr>
              <w:t>镜检</w:t>
            </w:r>
          </w:p>
        </w:tc>
        <w:tc>
          <w:tcPr>
            <w:tcW w:w="1264" w:type="dxa"/>
            <w:noWrap w:val="0"/>
            <w:vAlign w:val="top"/>
          </w:tcPr>
          <w:p w14:paraId="5D18AD4C">
            <w:pPr>
              <w:pStyle w:val="11"/>
              <w:spacing w:before="120"/>
              <w:ind w:left="12"/>
              <w:jc w:val="center"/>
              <w:rPr>
                <w:color w:val="auto"/>
                <w:sz w:val="18"/>
              </w:rPr>
            </w:pPr>
            <w:r>
              <w:rPr>
                <w:color w:val="auto"/>
                <w:sz w:val="18"/>
              </w:rPr>
              <w:t>-</w:t>
            </w:r>
          </w:p>
        </w:tc>
        <w:tc>
          <w:tcPr>
            <w:tcW w:w="902" w:type="dxa"/>
            <w:noWrap w:val="0"/>
            <w:vAlign w:val="top"/>
          </w:tcPr>
          <w:p w14:paraId="39C72E7B">
            <w:pPr>
              <w:pStyle w:val="11"/>
              <w:spacing w:before="120"/>
              <w:ind w:left="279"/>
              <w:rPr>
                <w:color w:val="auto"/>
                <w:sz w:val="18"/>
              </w:rPr>
            </w:pPr>
            <w:r>
              <w:rPr>
                <w:color w:val="auto"/>
                <w:sz w:val="18"/>
              </w:rPr>
              <w:t>必检</w:t>
            </w:r>
          </w:p>
        </w:tc>
      </w:tr>
      <w:tr w14:paraId="296F1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4A14DE40">
            <w:pPr>
              <w:rPr>
                <w:color w:val="auto"/>
                <w:sz w:val="2"/>
                <w:szCs w:val="2"/>
              </w:rPr>
            </w:pPr>
          </w:p>
        </w:tc>
        <w:tc>
          <w:tcPr>
            <w:tcW w:w="3470" w:type="dxa"/>
            <w:vMerge w:val="continue"/>
            <w:tcBorders>
              <w:top w:val="nil"/>
            </w:tcBorders>
            <w:noWrap w:val="0"/>
            <w:vAlign w:val="top"/>
          </w:tcPr>
          <w:p w14:paraId="41F8A77A">
            <w:pPr>
              <w:rPr>
                <w:color w:val="auto"/>
                <w:sz w:val="2"/>
                <w:szCs w:val="2"/>
              </w:rPr>
            </w:pPr>
          </w:p>
        </w:tc>
        <w:tc>
          <w:tcPr>
            <w:tcW w:w="2157" w:type="dxa"/>
            <w:noWrap w:val="0"/>
            <w:vAlign w:val="top"/>
          </w:tcPr>
          <w:p w14:paraId="2BCECF2B">
            <w:pPr>
              <w:pStyle w:val="11"/>
              <w:spacing w:before="119"/>
              <w:ind w:left="689" w:right="864"/>
              <w:jc w:val="center"/>
              <w:rPr>
                <w:color w:val="auto"/>
                <w:sz w:val="18"/>
              </w:rPr>
            </w:pPr>
            <w:r>
              <w:rPr>
                <w:color w:val="auto"/>
                <w:sz w:val="18"/>
              </w:rPr>
              <w:t>水浸法</w:t>
            </w:r>
          </w:p>
        </w:tc>
        <w:tc>
          <w:tcPr>
            <w:tcW w:w="1264" w:type="dxa"/>
            <w:noWrap w:val="0"/>
            <w:vAlign w:val="top"/>
          </w:tcPr>
          <w:p w14:paraId="7BE76B54">
            <w:pPr>
              <w:pStyle w:val="11"/>
              <w:spacing w:before="119"/>
              <w:ind w:left="12"/>
              <w:jc w:val="center"/>
              <w:rPr>
                <w:color w:val="auto"/>
                <w:sz w:val="18"/>
              </w:rPr>
            </w:pPr>
            <w:r>
              <w:rPr>
                <w:color w:val="auto"/>
                <w:sz w:val="18"/>
              </w:rPr>
              <w:t>-</w:t>
            </w:r>
          </w:p>
        </w:tc>
        <w:tc>
          <w:tcPr>
            <w:tcW w:w="902" w:type="dxa"/>
            <w:noWrap w:val="0"/>
            <w:vAlign w:val="top"/>
          </w:tcPr>
          <w:p w14:paraId="65D55C57">
            <w:pPr>
              <w:pStyle w:val="11"/>
              <w:spacing w:before="119"/>
              <w:ind w:left="279"/>
              <w:rPr>
                <w:color w:val="auto"/>
                <w:sz w:val="18"/>
              </w:rPr>
            </w:pPr>
            <w:r>
              <w:rPr>
                <w:color w:val="auto"/>
                <w:sz w:val="18"/>
              </w:rPr>
              <w:t>必检</w:t>
            </w:r>
          </w:p>
        </w:tc>
      </w:tr>
      <w:tr w14:paraId="18662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noWrap w:val="0"/>
            <w:vAlign w:val="top"/>
          </w:tcPr>
          <w:p w14:paraId="481C0AFB">
            <w:pPr>
              <w:pStyle w:val="11"/>
              <w:spacing w:before="121"/>
              <w:ind w:left="226"/>
              <w:rPr>
                <w:color w:val="auto"/>
                <w:sz w:val="18"/>
              </w:rPr>
            </w:pPr>
            <w:r>
              <w:rPr>
                <w:color w:val="auto"/>
                <w:sz w:val="18"/>
              </w:rPr>
              <w:t>卫生指标</w:t>
            </w:r>
          </w:p>
        </w:tc>
        <w:tc>
          <w:tcPr>
            <w:tcW w:w="7793" w:type="dxa"/>
            <w:gridSpan w:val="4"/>
            <w:noWrap w:val="0"/>
            <w:vAlign w:val="top"/>
          </w:tcPr>
          <w:p w14:paraId="3974F411">
            <w:pPr>
              <w:pStyle w:val="11"/>
              <w:spacing w:before="121"/>
              <w:ind w:left="1201"/>
              <w:rPr>
                <w:color w:val="auto"/>
                <w:sz w:val="18"/>
              </w:rPr>
            </w:pPr>
            <w:r>
              <w:rPr>
                <w:color w:val="auto"/>
                <w:sz w:val="18"/>
              </w:rPr>
              <w:t xml:space="preserve">卫生指标执行 </w:t>
            </w:r>
            <w:r>
              <w:rPr>
                <w:rFonts w:ascii="Times New Roman" w:eastAsia="Times New Roman"/>
                <w:color w:val="auto"/>
                <w:sz w:val="18"/>
              </w:rPr>
              <w:t xml:space="preserve">GB13078-2017 </w:t>
            </w:r>
            <w:r>
              <w:rPr>
                <w:color w:val="auto"/>
                <w:sz w:val="18"/>
              </w:rPr>
              <w:t>规定标准</w:t>
            </w:r>
          </w:p>
        </w:tc>
      </w:tr>
      <w:tr w14:paraId="15D8C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jc w:val="center"/>
        </w:trPr>
        <w:tc>
          <w:tcPr>
            <w:tcW w:w="8959" w:type="dxa"/>
            <w:gridSpan w:val="5"/>
            <w:noWrap w:val="0"/>
            <w:vAlign w:val="top"/>
          </w:tcPr>
          <w:p w14:paraId="728F800D">
            <w:pPr>
              <w:pStyle w:val="11"/>
              <w:spacing w:before="163"/>
              <w:ind w:left="111"/>
              <w:rPr>
                <w:color w:val="auto"/>
                <w:sz w:val="18"/>
              </w:rPr>
            </w:pPr>
            <w:r>
              <w:rPr>
                <w:color w:val="auto"/>
                <w:sz w:val="18"/>
              </w:rPr>
              <w:t>注：</w:t>
            </w:r>
            <w:r>
              <w:rPr>
                <w:rFonts w:ascii="Times New Roman" w:eastAsia="Times New Roman"/>
                <w:color w:val="auto"/>
                <w:sz w:val="18"/>
              </w:rPr>
              <w:t>1</w:t>
            </w:r>
            <w:r>
              <w:rPr>
                <w:color w:val="auto"/>
                <w:sz w:val="18"/>
              </w:rPr>
              <w:t xml:space="preserve">、呕吐毒素预警值为 </w:t>
            </w:r>
            <w:r>
              <w:rPr>
                <w:rFonts w:ascii="Times New Roman" w:eastAsia="Times New Roman"/>
                <w:color w:val="auto"/>
                <w:sz w:val="18"/>
              </w:rPr>
              <w:t>1 mg/kg</w:t>
            </w:r>
            <w:r>
              <w:rPr>
                <w:color w:val="auto"/>
                <w:sz w:val="18"/>
              </w:rPr>
              <w:t>；</w:t>
            </w:r>
          </w:p>
          <w:p w14:paraId="18B5E05A">
            <w:pPr>
              <w:pStyle w:val="11"/>
              <w:ind w:left="471"/>
              <w:rPr>
                <w:color w:val="auto"/>
                <w:sz w:val="18"/>
              </w:rPr>
            </w:pPr>
            <w:r>
              <w:rPr>
                <w:rFonts w:ascii="Times New Roman" w:eastAsia="Times New Roman"/>
                <w:color w:val="auto"/>
                <w:sz w:val="18"/>
              </w:rPr>
              <w:t>2</w:t>
            </w:r>
            <w:r>
              <w:rPr>
                <w:color w:val="auto"/>
                <w:sz w:val="18"/>
              </w:rPr>
              <w:t>、风险指标和卫生指标不合格，拒收处置。</w:t>
            </w:r>
          </w:p>
        </w:tc>
      </w:tr>
    </w:tbl>
    <w:p w14:paraId="0DBD84A1">
      <w:pPr>
        <w:numPr>
          <w:ilvl w:val="0"/>
          <w:numId w:val="0"/>
        </w:numPr>
        <w:spacing w:before="86"/>
        <w:ind w:leftChars="0" w:right="0" w:rightChars="0"/>
        <w:jc w:val="left"/>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标签标识</w:t>
      </w:r>
      <w:r>
        <w:rPr>
          <w:rFonts w:hint="eastAsia" w:ascii="仿宋" w:hAnsi="仿宋" w:eastAsia="仿宋" w:cs="仿宋"/>
          <w:b/>
          <w:sz w:val="24"/>
          <w:szCs w:val="24"/>
          <w:lang w:eastAsia="zh-CN"/>
        </w:rPr>
        <w:t>：</w:t>
      </w:r>
    </w:p>
    <w:p w14:paraId="4CE0FE99">
      <w:pPr>
        <w:numPr>
          <w:ilvl w:val="0"/>
          <w:numId w:val="0"/>
        </w:numPr>
        <w:spacing w:before="86"/>
        <w:ind w:leftChars="0" w:right="0" w:rightChars="0"/>
        <w:jc w:val="left"/>
        <w:rPr>
          <w:rFonts w:hint="eastAsia" w:ascii="仿宋" w:hAnsi="仿宋" w:eastAsia="仿宋" w:cs="仿宋"/>
          <w:sz w:val="24"/>
          <w:szCs w:val="24"/>
        </w:rPr>
      </w:pPr>
      <w:r>
        <w:rPr>
          <w:rFonts w:hint="eastAsia" w:ascii="仿宋" w:hAnsi="仿宋" w:eastAsia="仿宋" w:cs="仿宋"/>
          <w:sz w:val="24"/>
          <w:szCs w:val="24"/>
        </w:rPr>
        <w:t>标签标识符合 GB 10648-2013中相关要求。</w:t>
      </w:r>
    </w:p>
    <w:p w14:paraId="6150032A">
      <w:pPr>
        <w:numPr>
          <w:ilvl w:val="0"/>
          <w:numId w:val="0"/>
        </w:numPr>
        <w:spacing w:before="86"/>
        <w:ind w:right="0" w:rightChars="0"/>
        <w:jc w:val="left"/>
        <w:rPr>
          <w:rFonts w:hint="eastAsia" w:ascii="仿宋" w:hAnsi="仿宋" w:eastAsia="仿宋" w:cs="仿宋"/>
          <w:b/>
          <w:sz w:val="24"/>
          <w:szCs w:val="24"/>
        </w:rPr>
      </w:pPr>
      <w:r>
        <w:rPr>
          <w:rFonts w:hint="eastAsia" w:ascii="仿宋" w:hAnsi="仿宋" w:eastAsia="仿宋" w:cs="仿宋"/>
          <w:b/>
          <w:sz w:val="24"/>
          <w:szCs w:val="24"/>
        </w:rPr>
        <w:t>4、包装、运输和储存</w:t>
      </w:r>
    </w:p>
    <w:p w14:paraId="5F0304D8">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8"/>
          <w:szCs w:val="28"/>
          <w:lang w:val="en-US" w:eastAsia="zh-CN"/>
        </w:rPr>
      </w:pPr>
      <w:r>
        <w:rPr>
          <w:rFonts w:hint="eastAsia" w:ascii="仿宋" w:hAnsi="仿宋" w:eastAsia="仿宋" w:cs="仿宋"/>
          <w:b w:val="0"/>
          <w:bCs w:val="0"/>
          <w:sz w:val="24"/>
          <w:szCs w:val="24"/>
        </w:rPr>
        <w:t>包装、运输和储存符合 GB/T 16764-2006中的要求。</w:t>
      </w:r>
    </w:p>
    <w:p w14:paraId="71D79992">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13EBAD6B">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71F733D0">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1A3704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5B0641AA">
      <w:pPr>
        <w:pStyle w:val="3"/>
      </w:pPr>
    </w:p>
    <w:p w14:paraId="0FF7DEBC">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31D45930">
      <w:pPr>
        <w:spacing w:line="271" w:lineRule="auto"/>
        <w:rPr>
          <w:rFonts w:ascii="Arial"/>
          <w:sz w:val="21"/>
        </w:rPr>
      </w:pPr>
    </w:p>
    <w:p w14:paraId="55629FCD">
      <w:pPr>
        <w:spacing w:line="271" w:lineRule="auto"/>
        <w:rPr>
          <w:rFonts w:ascii="Arial"/>
          <w:sz w:val="21"/>
        </w:rPr>
      </w:pPr>
    </w:p>
    <w:p w14:paraId="7C7ED125">
      <w:pPr>
        <w:spacing w:line="271" w:lineRule="auto"/>
        <w:rPr>
          <w:rFonts w:ascii="Arial"/>
          <w:sz w:val="21"/>
        </w:rPr>
      </w:pPr>
    </w:p>
    <w:p w14:paraId="7623AA7E">
      <w:pPr>
        <w:spacing w:line="271" w:lineRule="auto"/>
        <w:rPr>
          <w:rFonts w:ascii="Arial"/>
          <w:sz w:val="21"/>
        </w:rPr>
      </w:pPr>
    </w:p>
    <w:p w14:paraId="2478AC69">
      <w:pPr>
        <w:spacing w:line="271" w:lineRule="auto"/>
        <w:rPr>
          <w:rFonts w:ascii="Arial"/>
          <w:sz w:val="21"/>
        </w:rPr>
      </w:pPr>
    </w:p>
    <w:p w14:paraId="37D68670">
      <w:pPr>
        <w:spacing w:line="271" w:lineRule="auto"/>
        <w:rPr>
          <w:rFonts w:ascii="Arial"/>
          <w:sz w:val="21"/>
        </w:rPr>
      </w:pPr>
    </w:p>
    <w:p w14:paraId="51F1EC1C">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41FFE94">
      <w:pPr>
        <w:spacing w:line="241" w:lineRule="auto"/>
        <w:rPr>
          <w:rFonts w:ascii="Arial"/>
          <w:sz w:val="21"/>
        </w:rPr>
      </w:pPr>
    </w:p>
    <w:p w14:paraId="12E57CCA">
      <w:pPr>
        <w:spacing w:line="241" w:lineRule="auto"/>
        <w:rPr>
          <w:rFonts w:ascii="Arial"/>
          <w:sz w:val="21"/>
        </w:rPr>
      </w:pPr>
    </w:p>
    <w:p w14:paraId="5BA67052">
      <w:pPr>
        <w:spacing w:line="241" w:lineRule="auto"/>
        <w:rPr>
          <w:rFonts w:ascii="Arial"/>
          <w:sz w:val="21"/>
        </w:rPr>
      </w:pPr>
    </w:p>
    <w:p w14:paraId="78765781">
      <w:pPr>
        <w:spacing w:line="242" w:lineRule="auto"/>
        <w:rPr>
          <w:rFonts w:ascii="Arial"/>
          <w:sz w:val="21"/>
        </w:rPr>
      </w:pPr>
    </w:p>
    <w:p w14:paraId="49255E84">
      <w:pPr>
        <w:spacing w:line="242" w:lineRule="auto"/>
        <w:rPr>
          <w:rFonts w:ascii="Arial"/>
          <w:sz w:val="21"/>
        </w:rPr>
      </w:pPr>
    </w:p>
    <w:p w14:paraId="651E2E03">
      <w:pPr>
        <w:spacing w:line="242" w:lineRule="auto"/>
        <w:rPr>
          <w:rFonts w:ascii="Arial"/>
          <w:sz w:val="21"/>
        </w:rPr>
      </w:pPr>
    </w:p>
    <w:p w14:paraId="2FCE3E73">
      <w:pPr>
        <w:spacing w:line="242" w:lineRule="auto"/>
        <w:rPr>
          <w:rFonts w:ascii="Arial"/>
          <w:sz w:val="21"/>
        </w:rPr>
      </w:pPr>
    </w:p>
    <w:p w14:paraId="10F5F3D4">
      <w:pPr>
        <w:spacing w:line="242" w:lineRule="auto"/>
        <w:rPr>
          <w:rFonts w:ascii="Arial"/>
          <w:sz w:val="21"/>
        </w:rPr>
      </w:pPr>
    </w:p>
    <w:p w14:paraId="0BDD77F7">
      <w:pPr>
        <w:spacing w:line="242" w:lineRule="auto"/>
        <w:rPr>
          <w:rFonts w:ascii="Arial"/>
          <w:sz w:val="21"/>
        </w:rPr>
      </w:pPr>
    </w:p>
    <w:p w14:paraId="4408A05E">
      <w:pPr>
        <w:spacing w:line="242" w:lineRule="auto"/>
        <w:rPr>
          <w:rFonts w:ascii="Arial"/>
          <w:sz w:val="21"/>
        </w:rPr>
      </w:pPr>
    </w:p>
    <w:p w14:paraId="5E4CBF74">
      <w:pPr>
        <w:spacing w:line="242" w:lineRule="auto"/>
        <w:rPr>
          <w:rFonts w:ascii="Arial"/>
          <w:sz w:val="21"/>
        </w:rPr>
      </w:pPr>
    </w:p>
    <w:p w14:paraId="217F5896">
      <w:pPr>
        <w:spacing w:line="242" w:lineRule="auto"/>
        <w:rPr>
          <w:rFonts w:ascii="Arial"/>
          <w:sz w:val="21"/>
        </w:rPr>
      </w:pPr>
    </w:p>
    <w:p w14:paraId="7C5AED2A">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41A3F30D">
      <w:pPr>
        <w:spacing w:line="255" w:lineRule="auto"/>
        <w:rPr>
          <w:rFonts w:ascii="Arial"/>
          <w:sz w:val="21"/>
        </w:rPr>
      </w:pPr>
    </w:p>
    <w:p w14:paraId="7732893F">
      <w:pPr>
        <w:spacing w:line="255" w:lineRule="auto"/>
        <w:rPr>
          <w:rFonts w:ascii="Arial"/>
          <w:sz w:val="21"/>
        </w:rPr>
      </w:pPr>
    </w:p>
    <w:p w14:paraId="100AEC88">
      <w:pPr>
        <w:spacing w:line="255" w:lineRule="auto"/>
        <w:rPr>
          <w:rFonts w:ascii="Arial"/>
          <w:sz w:val="21"/>
        </w:rPr>
      </w:pPr>
    </w:p>
    <w:p w14:paraId="45F7E426">
      <w:pPr>
        <w:spacing w:line="255" w:lineRule="auto"/>
        <w:rPr>
          <w:rFonts w:ascii="Arial"/>
          <w:sz w:val="21"/>
        </w:rPr>
      </w:pPr>
    </w:p>
    <w:p w14:paraId="6F380E45">
      <w:pPr>
        <w:spacing w:line="255" w:lineRule="auto"/>
        <w:rPr>
          <w:rFonts w:ascii="Arial"/>
          <w:sz w:val="21"/>
        </w:rPr>
      </w:pPr>
    </w:p>
    <w:p w14:paraId="6D83F374">
      <w:pPr>
        <w:spacing w:line="255" w:lineRule="auto"/>
        <w:rPr>
          <w:rFonts w:ascii="Arial"/>
          <w:sz w:val="21"/>
        </w:rPr>
      </w:pPr>
    </w:p>
    <w:p w14:paraId="155947B8">
      <w:pPr>
        <w:spacing w:line="255" w:lineRule="auto"/>
        <w:rPr>
          <w:rFonts w:ascii="Arial"/>
          <w:sz w:val="21"/>
        </w:rPr>
      </w:pPr>
    </w:p>
    <w:p w14:paraId="6E9F239D">
      <w:pPr>
        <w:spacing w:line="255" w:lineRule="auto"/>
        <w:rPr>
          <w:rFonts w:ascii="Arial"/>
          <w:sz w:val="21"/>
        </w:rPr>
      </w:pPr>
    </w:p>
    <w:p w14:paraId="60D3EB3B">
      <w:pPr>
        <w:spacing w:line="256" w:lineRule="auto"/>
        <w:rPr>
          <w:rFonts w:ascii="Arial"/>
          <w:sz w:val="21"/>
        </w:rPr>
      </w:pPr>
    </w:p>
    <w:p w14:paraId="1BCFEC0B">
      <w:pPr>
        <w:spacing w:line="256" w:lineRule="auto"/>
        <w:rPr>
          <w:rFonts w:ascii="Arial"/>
          <w:sz w:val="21"/>
        </w:rPr>
      </w:pPr>
    </w:p>
    <w:p w14:paraId="252AA341">
      <w:pPr>
        <w:spacing w:line="256" w:lineRule="auto"/>
        <w:rPr>
          <w:rFonts w:ascii="Arial"/>
          <w:sz w:val="21"/>
        </w:rPr>
      </w:pPr>
    </w:p>
    <w:p w14:paraId="336967A2">
      <w:pPr>
        <w:spacing w:line="256" w:lineRule="auto"/>
        <w:rPr>
          <w:rFonts w:ascii="Arial"/>
          <w:sz w:val="21"/>
        </w:rPr>
      </w:pPr>
    </w:p>
    <w:p w14:paraId="3E4D27A9">
      <w:pPr>
        <w:spacing w:line="256" w:lineRule="auto"/>
        <w:rPr>
          <w:rFonts w:ascii="Arial"/>
          <w:sz w:val="21"/>
        </w:rPr>
      </w:pPr>
    </w:p>
    <w:p w14:paraId="4F5AA8C4">
      <w:pPr>
        <w:spacing w:line="256" w:lineRule="auto"/>
        <w:rPr>
          <w:rFonts w:ascii="Arial"/>
          <w:sz w:val="21"/>
        </w:rPr>
      </w:pPr>
    </w:p>
    <w:p w14:paraId="4773457C">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252E50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3B8B8D5A">
      <w:pPr>
        <w:sectPr>
          <w:headerReference r:id="rId10" w:type="default"/>
          <w:footerReference r:id="rId11" w:type="default"/>
          <w:pgSz w:w="11905" w:h="16840"/>
          <w:pgMar w:top="400" w:right="1785" w:bottom="615" w:left="1785" w:header="0" w:footer="454" w:gutter="0"/>
          <w:pgNumType w:fmt="numberInDash"/>
          <w:cols w:space="720" w:num="1"/>
        </w:sectPr>
      </w:pPr>
    </w:p>
    <w:p w14:paraId="3CCC4AC2">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C8EDCB">
      <w:pPr>
        <w:spacing w:line="400" w:lineRule="auto"/>
        <w:rPr>
          <w:rFonts w:ascii="Arial"/>
          <w:sz w:val="21"/>
        </w:rPr>
      </w:pPr>
    </w:p>
    <w:p w14:paraId="68C727FA">
      <w:pPr>
        <w:spacing w:before="78" w:line="222" w:lineRule="auto"/>
        <w:ind w:left="282"/>
        <w:rPr>
          <w:rFonts w:ascii="仿宋" w:hAnsi="仿宋" w:eastAsia="仿宋" w:cs="仿宋"/>
          <w:spacing w:val="-6"/>
          <w:sz w:val="24"/>
          <w:szCs w:val="24"/>
        </w:rPr>
      </w:pPr>
    </w:p>
    <w:p w14:paraId="292376CA">
      <w:pPr>
        <w:spacing w:before="78" w:line="222" w:lineRule="auto"/>
        <w:ind w:left="282"/>
        <w:rPr>
          <w:rFonts w:ascii="仿宋" w:hAnsi="仿宋" w:eastAsia="仿宋" w:cs="仿宋"/>
          <w:spacing w:val="-6"/>
          <w:sz w:val="24"/>
          <w:szCs w:val="24"/>
        </w:rPr>
      </w:pPr>
    </w:p>
    <w:p w14:paraId="2DF37C80">
      <w:pPr>
        <w:spacing w:before="78" w:line="222" w:lineRule="auto"/>
        <w:ind w:left="282"/>
        <w:rPr>
          <w:rFonts w:hint="eastAsia" w:ascii="仿宋" w:hAnsi="仿宋" w:eastAsia="仿宋" w:cs="仿宋"/>
          <w:spacing w:val="-6"/>
          <w:sz w:val="28"/>
          <w:szCs w:val="28"/>
        </w:rPr>
      </w:pPr>
    </w:p>
    <w:p w14:paraId="50333925">
      <w:pPr>
        <w:spacing w:before="78" w:line="222" w:lineRule="auto"/>
        <w:ind w:left="282"/>
        <w:rPr>
          <w:rFonts w:hint="eastAsia" w:ascii="仿宋" w:hAnsi="仿宋" w:eastAsia="仿宋" w:cs="仿宋"/>
          <w:spacing w:val="-6"/>
          <w:sz w:val="28"/>
          <w:szCs w:val="28"/>
        </w:rPr>
      </w:pPr>
    </w:p>
    <w:p w14:paraId="696B64A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F552E7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2FD665B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35613AC">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0A415F9B">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25AB2DB8">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5E0D174">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79CD6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662A114C">
      <w:pPr>
        <w:spacing w:line="243" w:lineRule="auto"/>
        <w:rPr>
          <w:rFonts w:hint="eastAsia" w:ascii="仿宋" w:hAnsi="仿宋" w:eastAsia="仿宋" w:cs="仿宋"/>
          <w:sz w:val="22"/>
          <w:szCs w:val="22"/>
        </w:rPr>
      </w:pPr>
    </w:p>
    <w:p w14:paraId="558A9854">
      <w:pPr>
        <w:spacing w:line="243" w:lineRule="auto"/>
        <w:rPr>
          <w:rFonts w:ascii="Arial"/>
          <w:sz w:val="21"/>
        </w:rPr>
      </w:pPr>
    </w:p>
    <w:p w14:paraId="62BFFA2C">
      <w:pPr>
        <w:spacing w:line="243" w:lineRule="auto"/>
        <w:rPr>
          <w:rFonts w:ascii="Arial"/>
          <w:sz w:val="21"/>
        </w:rPr>
      </w:pPr>
    </w:p>
    <w:p w14:paraId="2A6CC04C">
      <w:pPr>
        <w:spacing w:line="243" w:lineRule="auto"/>
        <w:rPr>
          <w:rFonts w:ascii="Arial"/>
          <w:sz w:val="21"/>
        </w:rPr>
      </w:pPr>
    </w:p>
    <w:p w14:paraId="57711643">
      <w:pPr>
        <w:spacing w:line="243" w:lineRule="auto"/>
        <w:rPr>
          <w:rFonts w:ascii="Arial"/>
          <w:sz w:val="21"/>
        </w:rPr>
      </w:pPr>
    </w:p>
    <w:p w14:paraId="61F43934">
      <w:pPr>
        <w:spacing w:line="243" w:lineRule="auto"/>
        <w:rPr>
          <w:rFonts w:ascii="Arial"/>
          <w:sz w:val="21"/>
        </w:rPr>
      </w:pPr>
    </w:p>
    <w:p w14:paraId="6B24877F">
      <w:pPr>
        <w:spacing w:line="243" w:lineRule="auto"/>
        <w:rPr>
          <w:rFonts w:ascii="Arial"/>
          <w:sz w:val="21"/>
        </w:rPr>
      </w:pPr>
    </w:p>
    <w:p w14:paraId="5CA911BD">
      <w:pPr>
        <w:spacing w:line="243" w:lineRule="auto"/>
        <w:rPr>
          <w:rFonts w:ascii="Arial"/>
          <w:sz w:val="21"/>
        </w:rPr>
      </w:pPr>
    </w:p>
    <w:p w14:paraId="4D1AD812">
      <w:pPr>
        <w:spacing w:line="243" w:lineRule="auto"/>
        <w:rPr>
          <w:rFonts w:ascii="Arial"/>
          <w:sz w:val="21"/>
        </w:rPr>
      </w:pPr>
    </w:p>
    <w:p w14:paraId="3FAF1B92">
      <w:pPr>
        <w:spacing w:line="243" w:lineRule="auto"/>
        <w:rPr>
          <w:rFonts w:ascii="Arial"/>
          <w:sz w:val="21"/>
        </w:rPr>
      </w:pPr>
    </w:p>
    <w:p w14:paraId="67E71B22">
      <w:pPr>
        <w:spacing w:line="243" w:lineRule="auto"/>
        <w:rPr>
          <w:rFonts w:ascii="Arial"/>
          <w:sz w:val="21"/>
        </w:rPr>
      </w:pPr>
    </w:p>
    <w:p w14:paraId="78FD4735">
      <w:pPr>
        <w:spacing w:line="243" w:lineRule="auto"/>
        <w:rPr>
          <w:rFonts w:ascii="Arial"/>
          <w:sz w:val="21"/>
        </w:rPr>
      </w:pPr>
    </w:p>
    <w:p w14:paraId="113D2A26">
      <w:pPr>
        <w:spacing w:line="243" w:lineRule="auto"/>
        <w:rPr>
          <w:rFonts w:ascii="Arial"/>
          <w:sz w:val="21"/>
        </w:rPr>
      </w:pPr>
    </w:p>
    <w:p w14:paraId="53321CDE">
      <w:pPr>
        <w:spacing w:line="243" w:lineRule="auto"/>
        <w:rPr>
          <w:rFonts w:ascii="Arial"/>
          <w:sz w:val="21"/>
        </w:rPr>
      </w:pPr>
    </w:p>
    <w:p w14:paraId="7CD37887">
      <w:pPr>
        <w:spacing w:line="243" w:lineRule="auto"/>
        <w:rPr>
          <w:rFonts w:ascii="Arial"/>
          <w:sz w:val="21"/>
        </w:rPr>
      </w:pPr>
    </w:p>
    <w:p w14:paraId="34496CBC">
      <w:pPr>
        <w:spacing w:line="243" w:lineRule="auto"/>
        <w:rPr>
          <w:rFonts w:ascii="Arial"/>
          <w:sz w:val="21"/>
        </w:rPr>
      </w:pPr>
    </w:p>
    <w:p w14:paraId="6D429042">
      <w:pPr>
        <w:spacing w:line="243" w:lineRule="auto"/>
        <w:rPr>
          <w:rFonts w:ascii="Arial"/>
          <w:sz w:val="21"/>
        </w:rPr>
      </w:pPr>
    </w:p>
    <w:p w14:paraId="044305DE">
      <w:pPr>
        <w:spacing w:line="243" w:lineRule="auto"/>
        <w:rPr>
          <w:rFonts w:ascii="Arial"/>
          <w:sz w:val="21"/>
        </w:rPr>
      </w:pPr>
    </w:p>
    <w:p w14:paraId="7F23058C">
      <w:pPr>
        <w:spacing w:line="243" w:lineRule="auto"/>
        <w:rPr>
          <w:rFonts w:ascii="Arial"/>
          <w:sz w:val="21"/>
        </w:rPr>
      </w:pPr>
    </w:p>
    <w:p w14:paraId="7EC643E0">
      <w:pPr>
        <w:spacing w:line="243" w:lineRule="auto"/>
        <w:rPr>
          <w:rFonts w:ascii="Arial"/>
          <w:sz w:val="21"/>
        </w:rPr>
      </w:pPr>
    </w:p>
    <w:p w14:paraId="7E79C235">
      <w:pPr>
        <w:spacing w:line="243" w:lineRule="auto"/>
        <w:rPr>
          <w:rFonts w:ascii="Arial"/>
          <w:sz w:val="21"/>
        </w:rPr>
      </w:pPr>
    </w:p>
    <w:p w14:paraId="31A56BDC">
      <w:pPr>
        <w:spacing w:line="243" w:lineRule="auto"/>
        <w:rPr>
          <w:rFonts w:ascii="Arial"/>
          <w:sz w:val="21"/>
        </w:rPr>
      </w:pPr>
    </w:p>
    <w:p w14:paraId="3A8D43F2">
      <w:pPr>
        <w:spacing w:line="243" w:lineRule="auto"/>
        <w:rPr>
          <w:rFonts w:ascii="Arial"/>
          <w:sz w:val="21"/>
        </w:rPr>
      </w:pPr>
    </w:p>
    <w:p w14:paraId="3EF658B8">
      <w:pPr>
        <w:spacing w:line="243" w:lineRule="auto"/>
        <w:rPr>
          <w:rFonts w:ascii="Arial"/>
          <w:sz w:val="21"/>
        </w:rPr>
      </w:pPr>
    </w:p>
    <w:p w14:paraId="45E9F102">
      <w:pPr>
        <w:spacing w:line="243" w:lineRule="auto"/>
        <w:rPr>
          <w:rFonts w:ascii="Arial"/>
          <w:sz w:val="21"/>
        </w:rPr>
      </w:pPr>
    </w:p>
    <w:p w14:paraId="1E13E204">
      <w:pPr>
        <w:spacing w:line="243" w:lineRule="auto"/>
        <w:rPr>
          <w:rFonts w:ascii="Arial"/>
          <w:sz w:val="21"/>
        </w:rPr>
      </w:pPr>
    </w:p>
    <w:p w14:paraId="32D62F6A">
      <w:pPr>
        <w:spacing w:line="243" w:lineRule="auto"/>
        <w:rPr>
          <w:rFonts w:ascii="Arial"/>
          <w:sz w:val="21"/>
        </w:rPr>
      </w:pPr>
    </w:p>
    <w:p w14:paraId="70FDACC1">
      <w:pPr>
        <w:spacing w:line="243" w:lineRule="auto"/>
        <w:rPr>
          <w:rFonts w:ascii="Arial"/>
          <w:sz w:val="21"/>
        </w:rPr>
      </w:pPr>
    </w:p>
    <w:p w14:paraId="4729DEDD">
      <w:pPr>
        <w:spacing w:line="243" w:lineRule="auto"/>
        <w:rPr>
          <w:rFonts w:ascii="Arial"/>
          <w:sz w:val="21"/>
        </w:rPr>
      </w:pPr>
    </w:p>
    <w:p w14:paraId="21AAEB4F">
      <w:pPr>
        <w:spacing w:line="243" w:lineRule="auto"/>
        <w:rPr>
          <w:rFonts w:ascii="Arial"/>
          <w:sz w:val="21"/>
        </w:rPr>
      </w:pPr>
    </w:p>
    <w:p w14:paraId="7ED95510">
      <w:pPr>
        <w:spacing w:line="243" w:lineRule="auto"/>
        <w:rPr>
          <w:rFonts w:ascii="Arial"/>
          <w:sz w:val="21"/>
        </w:rPr>
      </w:pPr>
    </w:p>
    <w:p w14:paraId="336F52A6">
      <w:pPr>
        <w:spacing w:line="243" w:lineRule="auto"/>
        <w:rPr>
          <w:rFonts w:ascii="Arial"/>
          <w:sz w:val="21"/>
        </w:rPr>
      </w:pPr>
    </w:p>
    <w:p w14:paraId="1BDC29A8">
      <w:pPr>
        <w:spacing w:line="243" w:lineRule="auto"/>
        <w:rPr>
          <w:rFonts w:ascii="Arial"/>
          <w:sz w:val="21"/>
        </w:rPr>
      </w:pPr>
    </w:p>
    <w:p w14:paraId="1D623FF0">
      <w:pPr>
        <w:spacing w:line="243" w:lineRule="auto"/>
        <w:rPr>
          <w:rFonts w:ascii="Arial"/>
          <w:sz w:val="21"/>
        </w:rPr>
      </w:pPr>
    </w:p>
    <w:p w14:paraId="7B3632B8">
      <w:pPr>
        <w:spacing w:line="243" w:lineRule="auto"/>
        <w:rPr>
          <w:rFonts w:ascii="Arial"/>
          <w:sz w:val="21"/>
        </w:rPr>
        <w:sectPr>
          <w:footerReference r:id="rId12" w:type="default"/>
          <w:pgSz w:w="11905" w:h="16840"/>
          <w:pgMar w:top="400" w:right="1693" w:bottom="615" w:left="1716" w:header="0" w:footer="454" w:gutter="0"/>
          <w:pgNumType w:fmt="numberInDash"/>
          <w:cols w:space="720" w:num="1"/>
        </w:sectPr>
      </w:pPr>
    </w:p>
    <w:p w14:paraId="0054E030">
      <w:pPr>
        <w:pStyle w:val="3"/>
      </w:pPr>
    </w:p>
    <w:p w14:paraId="75FEF02E">
      <w:pPr>
        <w:spacing w:line="243" w:lineRule="auto"/>
        <w:rPr>
          <w:rFonts w:ascii="Arial"/>
          <w:sz w:val="21"/>
        </w:rPr>
      </w:pPr>
    </w:p>
    <w:p w14:paraId="78AC2F5A">
      <w:pPr>
        <w:spacing w:line="243" w:lineRule="auto"/>
        <w:rPr>
          <w:rFonts w:ascii="Arial"/>
          <w:sz w:val="21"/>
        </w:rPr>
      </w:pPr>
    </w:p>
    <w:p w14:paraId="2E2FAFD1">
      <w:pPr>
        <w:spacing w:line="244" w:lineRule="auto"/>
        <w:rPr>
          <w:rFonts w:ascii="Arial"/>
          <w:sz w:val="21"/>
        </w:rPr>
      </w:pPr>
    </w:p>
    <w:p w14:paraId="26696258">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47872BA5">
      <w:pPr>
        <w:spacing w:line="393" w:lineRule="auto"/>
        <w:rPr>
          <w:rFonts w:ascii="Arial"/>
          <w:sz w:val="21"/>
        </w:rPr>
      </w:pPr>
    </w:p>
    <w:p w14:paraId="6BDCB58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C3B0ED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3231F045">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65FD5E2">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484F1B11">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2A3E03AE">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DAA6F7">
      <w:pPr>
        <w:pStyle w:val="3"/>
        <w:rPr>
          <w:rFonts w:ascii="仿宋" w:hAnsi="仿宋" w:eastAsia="仿宋" w:cs="仿宋"/>
          <w:spacing w:val="-4"/>
          <w:sz w:val="24"/>
          <w:szCs w:val="24"/>
        </w:rPr>
      </w:pPr>
    </w:p>
    <w:p w14:paraId="3B87D261">
      <w:pPr>
        <w:pStyle w:val="3"/>
        <w:rPr>
          <w:rFonts w:ascii="仿宋" w:hAnsi="仿宋" w:eastAsia="仿宋" w:cs="仿宋"/>
          <w:spacing w:val="-4"/>
          <w:sz w:val="24"/>
          <w:szCs w:val="24"/>
        </w:rPr>
      </w:pPr>
    </w:p>
    <w:p w14:paraId="455EBAE0">
      <w:pPr>
        <w:pStyle w:val="3"/>
        <w:rPr>
          <w:rFonts w:ascii="仿宋" w:hAnsi="仿宋" w:eastAsia="仿宋" w:cs="仿宋"/>
          <w:spacing w:val="-4"/>
          <w:sz w:val="24"/>
          <w:szCs w:val="24"/>
        </w:rPr>
      </w:pPr>
    </w:p>
    <w:p w14:paraId="29322EF7">
      <w:pPr>
        <w:pStyle w:val="3"/>
        <w:rPr>
          <w:rFonts w:ascii="仿宋" w:hAnsi="仿宋" w:eastAsia="仿宋" w:cs="仿宋"/>
          <w:spacing w:val="-4"/>
          <w:sz w:val="24"/>
          <w:szCs w:val="24"/>
        </w:rPr>
      </w:pPr>
    </w:p>
    <w:p w14:paraId="78FD59B5">
      <w:pPr>
        <w:pStyle w:val="3"/>
        <w:rPr>
          <w:rFonts w:ascii="仿宋" w:hAnsi="仿宋" w:eastAsia="仿宋" w:cs="仿宋"/>
          <w:spacing w:val="-4"/>
          <w:sz w:val="24"/>
          <w:szCs w:val="24"/>
        </w:rPr>
      </w:pPr>
    </w:p>
    <w:p w14:paraId="6F472C16">
      <w:pPr>
        <w:pStyle w:val="3"/>
        <w:rPr>
          <w:rFonts w:ascii="仿宋" w:hAnsi="仿宋" w:eastAsia="仿宋" w:cs="仿宋"/>
          <w:spacing w:val="-4"/>
          <w:sz w:val="24"/>
          <w:szCs w:val="24"/>
        </w:rPr>
      </w:pPr>
    </w:p>
    <w:p w14:paraId="539ACFE6">
      <w:pPr>
        <w:pStyle w:val="3"/>
        <w:rPr>
          <w:rFonts w:ascii="仿宋" w:hAnsi="仿宋" w:eastAsia="仿宋" w:cs="仿宋"/>
          <w:spacing w:val="-4"/>
          <w:sz w:val="24"/>
          <w:szCs w:val="24"/>
        </w:rPr>
      </w:pPr>
    </w:p>
    <w:p w14:paraId="6168D6E1">
      <w:pPr>
        <w:pStyle w:val="3"/>
        <w:rPr>
          <w:rFonts w:ascii="仿宋" w:hAnsi="仿宋" w:eastAsia="仿宋" w:cs="仿宋"/>
          <w:spacing w:val="-4"/>
          <w:sz w:val="24"/>
          <w:szCs w:val="24"/>
        </w:rPr>
      </w:pPr>
    </w:p>
    <w:p w14:paraId="2817EBB9">
      <w:pPr>
        <w:pStyle w:val="3"/>
        <w:rPr>
          <w:rFonts w:ascii="仿宋" w:hAnsi="仿宋" w:eastAsia="仿宋" w:cs="仿宋"/>
          <w:spacing w:val="-4"/>
          <w:sz w:val="24"/>
          <w:szCs w:val="24"/>
        </w:rPr>
      </w:pPr>
    </w:p>
    <w:p w14:paraId="7B2D6907">
      <w:pPr>
        <w:pStyle w:val="3"/>
        <w:rPr>
          <w:rFonts w:hint="eastAsia" w:ascii="仿宋" w:hAnsi="仿宋" w:eastAsia="仿宋" w:cs="仿宋"/>
          <w:spacing w:val="-4"/>
          <w:sz w:val="24"/>
          <w:szCs w:val="24"/>
          <w:lang w:eastAsia="zh-CN"/>
        </w:rPr>
      </w:pPr>
    </w:p>
    <w:p w14:paraId="73055C6A">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3C7816B">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E710736">
      <w:pPr>
        <w:sectPr>
          <w:footerReference r:id="rId13" w:type="default"/>
          <w:pgSz w:w="11905" w:h="16840"/>
          <w:pgMar w:top="400" w:right="1693" w:bottom="615" w:left="1716" w:header="0" w:footer="454" w:gutter="0"/>
          <w:pgNumType w:fmt="numberInDash"/>
          <w:cols w:space="720" w:num="1"/>
        </w:sectPr>
      </w:pPr>
    </w:p>
    <w:p w14:paraId="7791DCE4">
      <w:pPr>
        <w:spacing w:line="243" w:lineRule="auto"/>
        <w:rPr>
          <w:rFonts w:ascii="Arial"/>
          <w:sz w:val="21"/>
        </w:rPr>
      </w:pPr>
    </w:p>
    <w:p w14:paraId="6D089E6A">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0EFD5EFA">
      <w:pPr>
        <w:spacing w:line="326" w:lineRule="auto"/>
        <w:rPr>
          <w:rFonts w:ascii="Arial"/>
          <w:sz w:val="21"/>
        </w:rPr>
      </w:pPr>
    </w:p>
    <w:p w14:paraId="7EFD599B">
      <w:pPr>
        <w:spacing w:line="327" w:lineRule="auto"/>
        <w:rPr>
          <w:rFonts w:ascii="Arial"/>
          <w:sz w:val="21"/>
        </w:rPr>
      </w:pPr>
    </w:p>
    <w:p w14:paraId="589A448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14A10E">
      <w:pPr>
        <w:spacing w:line="330" w:lineRule="auto"/>
        <w:rPr>
          <w:rFonts w:ascii="Arial"/>
          <w:sz w:val="21"/>
        </w:rPr>
      </w:pPr>
    </w:p>
    <w:p w14:paraId="7C53052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E0E5566">
      <w:pPr>
        <w:spacing w:line="315" w:lineRule="auto"/>
        <w:rPr>
          <w:rFonts w:ascii="Arial"/>
          <w:sz w:val="21"/>
        </w:rPr>
      </w:pPr>
    </w:p>
    <w:p w14:paraId="6D5A5D9C">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6615D11B">
      <w:pPr>
        <w:spacing w:line="251" w:lineRule="auto"/>
        <w:rPr>
          <w:rFonts w:ascii="Arial"/>
          <w:sz w:val="21"/>
        </w:rPr>
      </w:pPr>
    </w:p>
    <w:p w14:paraId="1D0FA15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7E4545D7">
      <w:pPr>
        <w:spacing w:line="291" w:lineRule="auto"/>
        <w:rPr>
          <w:rFonts w:ascii="Arial"/>
          <w:sz w:val="21"/>
        </w:rPr>
      </w:pPr>
    </w:p>
    <w:p w14:paraId="51313AA8">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497DB2F4">
      <w:pPr>
        <w:spacing w:line="355" w:lineRule="auto"/>
        <w:rPr>
          <w:rFonts w:ascii="Arial"/>
          <w:sz w:val="21"/>
        </w:rPr>
      </w:pPr>
    </w:p>
    <w:p w14:paraId="53924EF5">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6FAD794">
      <w:pPr>
        <w:spacing w:line="310" w:lineRule="auto"/>
        <w:rPr>
          <w:rFonts w:ascii="Arial"/>
          <w:sz w:val="21"/>
        </w:rPr>
      </w:pPr>
    </w:p>
    <w:p w14:paraId="0D21E7D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1FAFF36">
      <w:pPr>
        <w:spacing w:line="289" w:lineRule="auto"/>
        <w:rPr>
          <w:rFonts w:ascii="Arial"/>
          <w:sz w:val="21"/>
        </w:rPr>
      </w:pPr>
    </w:p>
    <w:p w14:paraId="42B8D038">
      <w:pPr>
        <w:spacing w:line="289" w:lineRule="auto"/>
        <w:rPr>
          <w:rFonts w:ascii="Arial"/>
          <w:sz w:val="21"/>
        </w:rPr>
      </w:pPr>
    </w:p>
    <w:p w14:paraId="6AD9A434">
      <w:pPr>
        <w:spacing w:line="290" w:lineRule="auto"/>
        <w:rPr>
          <w:rFonts w:ascii="Arial"/>
          <w:sz w:val="21"/>
        </w:rPr>
      </w:pPr>
    </w:p>
    <w:p w14:paraId="7D9CD875">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7C4BF8C">
      <w:pPr>
        <w:spacing w:line="249" w:lineRule="auto"/>
        <w:rPr>
          <w:rFonts w:ascii="Arial"/>
          <w:sz w:val="21"/>
        </w:rPr>
      </w:pPr>
    </w:p>
    <w:p w14:paraId="7EB6E357">
      <w:pPr>
        <w:spacing w:line="249" w:lineRule="auto"/>
        <w:rPr>
          <w:rFonts w:ascii="Arial"/>
          <w:sz w:val="21"/>
        </w:rPr>
      </w:pPr>
    </w:p>
    <w:p w14:paraId="5D245D75">
      <w:pPr>
        <w:spacing w:line="249" w:lineRule="auto"/>
        <w:rPr>
          <w:rFonts w:ascii="Arial"/>
          <w:sz w:val="21"/>
        </w:rPr>
      </w:pPr>
    </w:p>
    <w:p w14:paraId="56A3A0B0">
      <w:pPr>
        <w:spacing w:line="250" w:lineRule="auto"/>
        <w:rPr>
          <w:rFonts w:ascii="Arial"/>
          <w:sz w:val="21"/>
        </w:rPr>
      </w:pPr>
    </w:p>
    <w:p w14:paraId="290E535F">
      <w:pPr>
        <w:spacing w:line="250" w:lineRule="auto"/>
        <w:rPr>
          <w:rFonts w:ascii="Arial"/>
          <w:sz w:val="21"/>
        </w:rPr>
      </w:pPr>
    </w:p>
    <w:p w14:paraId="12D361BA">
      <w:pPr>
        <w:spacing w:line="250" w:lineRule="auto"/>
        <w:rPr>
          <w:rFonts w:ascii="Arial"/>
          <w:sz w:val="21"/>
        </w:rPr>
      </w:pPr>
    </w:p>
    <w:p w14:paraId="274091E8">
      <w:pPr>
        <w:spacing w:line="250" w:lineRule="auto"/>
        <w:rPr>
          <w:rFonts w:ascii="Arial"/>
          <w:sz w:val="21"/>
        </w:rPr>
      </w:pPr>
    </w:p>
    <w:p w14:paraId="3651B395">
      <w:pPr>
        <w:spacing w:line="250" w:lineRule="auto"/>
        <w:rPr>
          <w:rFonts w:ascii="Arial"/>
          <w:sz w:val="21"/>
        </w:rPr>
      </w:pPr>
    </w:p>
    <w:p w14:paraId="06B4C46E">
      <w:pPr>
        <w:spacing w:line="250" w:lineRule="auto"/>
        <w:rPr>
          <w:rFonts w:ascii="Arial"/>
          <w:sz w:val="21"/>
        </w:rPr>
      </w:pPr>
    </w:p>
    <w:p w14:paraId="497543D1">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559CB9C1">
      <w:pPr>
        <w:sectPr>
          <w:footerReference r:id="rId14" w:type="default"/>
          <w:pgSz w:w="11905" w:h="16840"/>
          <w:pgMar w:top="400" w:right="810" w:bottom="615" w:left="1785" w:header="0" w:footer="454" w:gutter="0"/>
          <w:pgNumType w:fmt="numberInDash"/>
          <w:cols w:space="720" w:num="1"/>
        </w:sectPr>
      </w:pPr>
    </w:p>
    <w:p w14:paraId="703CBF20">
      <w:pPr>
        <w:spacing w:line="244" w:lineRule="auto"/>
        <w:rPr>
          <w:rFonts w:ascii="Arial"/>
          <w:sz w:val="21"/>
        </w:rPr>
      </w:pPr>
    </w:p>
    <w:p w14:paraId="5524BABF">
      <w:pPr>
        <w:rPr>
          <w:sz w:val="22"/>
          <w:szCs w:val="22"/>
        </w:rPr>
      </w:pPr>
    </w:p>
    <w:p w14:paraId="2FA960A0">
      <w:pPr>
        <w:spacing w:line="317" w:lineRule="auto"/>
        <w:rPr>
          <w:rFonts w:ascii="Arial"/>
          <w:sz w:val="21"/>
        </w:rPr>
      </w:pPr>
    </w:p>
    <w:p w14:paraId="4B6B4FDC">
      <w:pPr>
        <w:spacing w:line="317" w:lineRule="auto"/>
        <w:rPr>
          <w:rFonts w:ascii="Arial"/>
          <w:sz w:val="21"/>
        </w:rPr>
      </w:pPr>
    </w:p>
    <w:p w14:paraId="45590FA5">
      <w:pPr>
        <w:spacing w:line="318" w:lineRule="auto"/>
        <w:rPr>
          <w:rFonts w:ascii="Arial"/>
          <w:sz w:val="21"/>
        </w:rPr>
      </w:pPr>
    </w:p>
    <w:p w14:paraId="6FBF3AF6">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1591243">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2EC8770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05513B20">
      <w:pPr>
        <w:spacing w:line="271" w:lineRule="auto"/>
        <w:rPr>
          <w:rFonts w:ascii="Arial"/>
          <w:sz w:val="21"/>
        </w:rPr>
      </w:pPr>
    </w:p>
    <w:p w14:paraId="581BAC78">
      <w:pPr>
        <w:spacing w:line="271" w:lineRule="auto"/>
        <w:rPr>
          <w:rFonts w:ascii="Arial"/>
          <w:sz w:val="21"/>
        </w:rPr>
      </w:pPr>
    </w:p>
    <w:p w14:paraId="29DFD676">
      <w:pPr>
        <w:spacing w:line="272" w:lineRule="auto"/>
        <w:rPr>
          <w:rFonts w:ascii="Arial"/>
          <w:sz w:val="21"/>
        </w:rPr>
      </w:pPr>
    </w:p>
    <w:p w14:paraId="4998546F">
      <w:pPr>
        <w:spacing w:line="272" w:lineRule="auto"/>
        <w:rPr>
          <w:rFonts w:ascii="Arial"/>
          <w:sz w:val="21"/>
        </w:rPr>
      </w:pPr>
    </w:p>
    <w:p w14:paraId="57F25072">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A4DA917">
      <w:pPr>
        <w:spacing w:line="248" w:lineRule="auto"/>
        <w:rPr>
          <w:rFonts w:ascii="Arial"/>
          <w:sz w:val="21"/>
        </w:rPr>
      </w:pPr>
    </w:p>
    <w:p w14:paraId="6A06DE86">
      <w:pPr>
        <w:spacing w:line="249" w:lineRule="auto"/>
        <w:rPr>
          <w:rFonts w:ascii="Arial"/>
          <w:sz w:val="21"/>
        </w:rPr>
      </w:pPr>
    </w:p>
    <w:p w14:paraId="3BD64B44">
      <w:pPr>
        <w:spacing w:line="249" w:lineRule="auto"/>
        <w:rPr>
          <w:rFonts w:ascii="Arial"/>
          <w:sz w:val="21"/>
        </w:rPr>
      </w:pPr>
    </w:p>
    <w:p w14:paraId="035C5781">
      <w:pPr>
        <w:spacing w:line="249" w:lineRule="auto"/>
        <w:rPr>
          <w:rFonts w:ascii="Arial"/>
          <w:sz w:val="21"/>
        </w:rPr>
      </w:pPr>
    </w:p>
    <w:p w14:paraId="1E2BBFB1">
      <w:pPr>
        <w:spacing w:line="249" w:lineRule="auto"/>
        <w:rPr>
          <w:rFonts w:ascii="Arial"/>
          <w:sz w:val="21"/>
        </w:rPr>
      </w:pPr>
    </w:p>
    <w:p w14:paraId="2E11AC61">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4397998">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2ECDF6BF">
      <w:pPr>
        <w:sectPr>
          <w:headerReference r:id="rId15" w:type="default"/>
          <w:footerReference r:id="rId16" w:type="default"/>
          <w:pgSz w:w="11905" w:h="16840"/>
          <w:pgMar w:top="400" w:right="1728" w:bottom="615" w:left="1716" w:header="0" w:footer="454" w:gutter="0"/>
          <w:pgNumType w:fmt="numberInDash"/>
          <w:cols w:space="720" w:num="1"/>
        </w:sectPr>
      </w:pPr>
    </w:p>
    <w:p w14:paraId="5E191723">
      <w:pPr>
        <w:spacing w:line="317" w:lineRule="auto"/>
        <w:rPr>
          <w:rFonts w:ascii="Arial"/>
          <w:sz w:val="21"/>
        </w:rPr>
      </w:pPr>
    </w:p>
    <w:p w14:paraId="14092623">
      <w:pPr>
        <w:spacing w:line="317" w:lineRule="auto"/>
        <w:rPr>
          <w:rFonts w:ascii="Arial"/>
          <w:sz w:val="21"/>
        </w:rPr>
      </w:pPr>
    </w:p>
    <w:p w14:paraId="1CE99391">
      <w:pPr>
        <w:spacing w:line="318" w:lineRule="auto"/>
        <w:rPr>
          <w:rFonts w:ascii="Arial"/>
          <w:sz w:val="21"/>
        </w:rPr>
      </w:pPr>
    </w:p>
    <w:p w14:paraId="027AE382">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7782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0911E00E">
            <w:pPr>
              <w:spacing w:line="321" w:lineRule="auto"/>
              <w:rPr>
                <w:rFonts w:ascii="Arial"/>
                <w:sz w:val="21"/>
              </w:rPr>
            </w:pPr>
          </w:p>
          <w:p w14:paraId="7AE9C616">
            <w:pPr>
              <w:spacing w:line="321" w:lineRule="auto"/>
              <w:rPr>
                <w:rFonts w:ascii="Arial"/>
                <w:sz w:val="21"/>
              </w:rPr>
            </w:pPr>
          </w:p>
          <w:p w14:paraId="1356EA22">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884C825">
            <w:pPr>
              <w:rPr>
                <w:rFonts w:ascii="Arial"/>
                <w:sz w:val="21"/>
              </w:rPr>
            </w:pPr>
          </w:p>
        </w:tc>
      </w:tr>
      <w:tr w14:paraId="23E7D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355D7D9">
            <w:pPr>
              <w:spacing w:before="78" w:line="222" w:lineRule="auto"/>
              <w:ind w:left="490"/>
              <w:rPr>
                <w:rFonts w:ascii="Arial"/>
                <w:sz w:val="21"/>
              </w:rPr>
            </w:pPr>
          </w:p>
          <w:p w14:paraId="0AD22B2D">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3F36BF89">
            <w:pPr>
              <w:rPr>
                <w:rFonts w:ascii="Arial"/>
                <w:sz w:val="21"/>
              </w:rPr>
            </w:pPr>
          </w:p>
          <w:p w14:paraId="797AD21C">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37B13FDD"/>
          <w:p w14:paraId="3F413024"/>
          <w:p w14:paraId="212E359F"/>
          <w:p w14:paraId="7E47882E">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0AFB3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50FC3F5E">
            <w:pPr>
              <w:spacing w:line="417" w:lineRule="auto"/>
              <w:rPr>
                <w:rFonts w:ascii="Arial"/>
                <w:sz w:val="21"/>
              </w:rPr>
            </w:pPr>
          </w:p>
          <w:p w14:paraId="297E2B92">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102C2286">
            <w:pPr>
              <w:rPr>
                <w:rFonts w:ascii="Arial"/>
                <w:sz w:val="21"/>
              </w:rPr>
            </w:pPr>
          </w:p>
          <w:p w14:paraId="29A1C3B8">
            <w:pPr>
              <w:rPr>
                <w:rFonts w:ascii="Arial" w:hAnsi="Arial" w:eastAsia="Arial" w:cs="Arial"/>
                <w:snapToGrid w:val="0"/>
                <w:color w:val="000000"/>
                <w:kern w:val="0"/>
                <w:sz w:val="21"/>
                <w:szCs w:val="21"/>
              </w:rPr>
            </w:pPr>
          </w:p>
          <w:p w14:paraId="4F085E1B">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48007DA4"/>
          <w:p w14:paraId="70CA6554"/>
          <w:p w14:paraId="742AF17E">
            <w:pPr>
              <w:tabs>
                <w:tab w:val="left" w:pos="1418"/>
              </w:tabs>
              <w:ind w:firstLine="1260" w:firstLineChars="600"/>
              <w:rPr>
                <w:rFonts w:hint="default" w:eastAsia="宋体"/>
                <w:lang w:val="en-US" w:eastAsia="zh-CN"/>
              </w:rPr>
            </w:pPr>
            <w:r>
              <w:rPr>
                <w:rFonts w:hint="eastAsia" w:eastAsia="宋体"/>
                <w:lang w:val="en-US" w:eastAsia="zh-CN"/>
              </w:rPr>
              <w:t>大写：</w:t>
            </w:r>
          </w:p>
        </w:tc>
      </w:tr>
      <w:tr w14:paraId="31988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104EE8A2">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00CE951A"/>
          <w:p w14:paraId="3DE073C6">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7"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07EB9EA7">
      <w:pPr>
        <w:pStyle w:val="3"/>
        <w:rPr>
          <w:rFonts w:ascii="Arial"/>
          <w:sz w:val="21"/>
        </w:rPr>
      </w:pPr>
    </w:p>
    <w:p w14:paraId="5FDFB7FE">
      <w:pPr>
        <w:pStyle w:val="3"/>
        <w:rPr>
          <w:rFonts w:ascii="Arial"/>
          <w:sz w:val="21"/>
        </w:rPr>
      </w:pPr>
    </w:p>
    <w:p w14:paraId="624C98F5">
      <w:pPr>
        <w:spacing w:line="241" w:lineRule="auto"/>
        <w:rPr>
          <w:rFonts w:ascii="Arial"/>
          <w:sz w:val="21"/>
        </w:rPr>
      </w:pPr>
    </w:p>
    <w:p w14:paraId="791B95CF">
      <w:pPr>
        <w:pStyle w:val="3"/>
        <w:rPr>
          <w:rFonts w:ascii="Arial"/>
          <w:sz w:val="21"/>
        </w:rPr>
      </w:pPr>
    </w:p>
    <w:p w14:paraId="01ACF8B9">
      <w:pPr>
        <w:pStyle w:val="3"/>
        <w:rPr>
          <w:rFonts w:ascii="Arial"/>
          <w:sz w:val="21"/>
        </w:rPr>
      </w:pPr>
    </w:p>
    <w:p w14:paraId="4768057E">
      <w:pPr>
        <w:pStyle w:val="3"/>
        <w:rPr>
          <w:rFonts w:ascii="Arial"/>
          <w:sz w:val="21"/>
        </w:rPr>
      </w:pPr>
    </w:p>
    <w:p w14:paraId="78DCD8C3">
      <w:pPr>
        <w:pStyle w:val="3"/>
        <w:rPr>
          <w:rFonts w:ascii="Arial"/>
          <w:sz w:val="21"/>
        </w:rPr>
      </w:pPr>
    </w:p>
    <w:p w14:paraId="75E4B047">
      <w:pPr>
        <w:pStyle w:val="3"/>
        <w:rPr>
          <w:rFonts w:ascii="Arial"/>
          <w:sz w:val="21"/>
        </w:rPr>
      </w:pPr>
    </w:p>
    <w:p w14:paraId="435DD226">
      <w:pPr>
        <w:pStyle w:val="3"/>
        <w:rPr>
          <w:rFonts w:ascii="Arial"/>
          <w:sz w:val="21"/>
        </w:rPr>
      </w:pPr>
    </w:p>
    <w:p w14:paraId="6698267A">
      <w:pPr>
        <w:pStyle w:val="3"/>
        <w:rPr>
          <w:rFonts w:ascii="Arial"/>
          <w:sz w:val="21"/>
        </w:rPr>
      </w:pPr>
    </w:p>
    <w:p w14:paraId="6B2E2262">
      <w:pPr>
        <w:pStyle w:val="3"/>
        <w:rPr>
          <w:rFonts w:ascii="Arial"/>
          <w:sz w:val="21"/>
        </w:rPr>
      </w:pPr>
    </w:p>
    <w:p w14:paraId="2C3333DD">
      <w:pPr>
        <w:pStyle w:val="3"/>
        <w:rPr>
          <w:rFonts w:ascii="Arial"/>
          <w:sz w:val="21"/>
        </w:rPr>
      </w:pPr>
    </w:p>
    <w:p w14:paraId="56592C7B">
      <w:pPr>
        <w:pStyle w:val="3"/>
        <w:rPr>
          <w:rFonts w:ascii="Arial"/>
          <w:sz w:val="21"/>
        </w:rPr>
      </w:pPr>
    </w:p>
    <w:p w14:paraId="498DFABE">
      <w:pPr>
        <w:pStyle w:val="3"/>
        <w:rPr>
          <w:rFonts w:ascii="Arial"/>
          <w:sz w:val="21"/>
        </w:rPr>
      </w:pPr>
    </w:p>
    <w:p w14:paraId="5CACBF06">
      <w:pPr>
        <w:pStyle w:val="3"/>
        <w:rPr>
          <w:rFonts w:ascii="Arial"/>
          <w:sz w:val="21"/>
        </w:rPr>
      </w:pPr>
    </w:p>
    <w:p w14:paraId="661F2FA4">
      <w:pPr>
        <w:pStyle w:val="3"/>
        <w:rPr>
          <w:rFonts w:ascii="Arial"/>
          <w:sz w:val="21"/>
        </w:rPr>
      </w:pPr>
    </w:p>
    <w:p w14:paraId="281D2F1C">
      <w:pPr>
        <w:pStyle w:val="3"/>
        <w:rPr>
          <w:rFonts w:ascii="Arial"/>
          <w:sz w:val="21"/>
        </w:rPr>
      </w:pPr>
    </w:p>
    <w:p w14:paraId="263224D1">
      <w:pPr>
        <w:pStyle w:val="3"/>
        <w:rPr>
          <w:rFonts w:ascii="Arial"/>
          <w:sz w:val="21"/>
        </w:rPr>
      </w:pPr>
    </w:p>
    <w:p w14:paraId="632BD302">
      <w:pPr>
        <w:pStyle w:val="3"/>
        <w:rPr>
          <w:rFonts w:ascii="Arial"/>
          <w:sz w:val="21"/>
        </w:rPr>
      </w:pPr>
    </w:p>
    <w:p w14:paraId="034D3D90">
      <w:pPr>
        <w:pStyle w:val="3"/>
        <w:rPr>
          <w:rFonts w:ascii="Arial"/>
          <w:sz w:val="21"/>
        </w:rPr>
      </w:pPr>
    </w:p>
    <w:p w14:paraId="3876A363">
      <w:pPr>
        <w:pStyle w:val="3"/>
        <w:rPr>
          <w:rFonts w:ascii="Arial"/>
          <w:sz w:val="21"/>
        </w:rPr>
      </w:pPr>
    </w:p>
    <w:p w14:paraId="34491E0A">
      <w:pPr>
        <w:pStyle w:val="3"/>
        <w:rPr>
          <w:rFonts w:ascii="Arial"/>
          <w:sz w:val="21"/>
        </w:rPr>
      </w:pPr>
    </w:p>
    <w:p w14:paraId="673C9B73">
      <w:pPr>
        <w:pStyle w:val="3"/>
        <w:rPr>
          <w:rFonts w:ascii="Arial"/>
          <w:sz w:val="21"/>
        </w:rPr>
      </w:pPr>
    </w:p>
    <w:p w14:paraId="0F86BDEC">
      <w:pPr>
        <w:pStyle w:val="3"/>
        <w:rPr>
          <w:rFonts w:ascii="Arial"/>
          <w:sz w:val="21"/>
        </w:rPr>
      </w:pPr>
    </w:p>
    <w:p w14:paraId="4112D1FD">
      <w:pPr>
        <w:pStyle w:val="3"/>
        <w:rPr>
          <w:rFonts w:ascii="Arial"/>
          <w:sz w:val="21"/>
        </w:rPr>
      </w:pPr>
    </w:p>
    <w:p w14:paraId="1E029270">
      <w:pPr>
        <w:pStyle w:val="3"/>
        <w:rPr>
          <w:rFonts w:ascii="Arial"/>
          <w:sz w:val="21"/>
        </w:rPr>
      </w:pPr>
    </w:p>
    <w:p w14:paraId="273F5D38">
      <w:pPr>
        <w:pStyle w:val="3"/>
        <w:rPr>
          <w:rFonts w:ascii="Arial"/>
          <w:sz w:val="21"/>
        </w:rPr>
      </w:pPr>
    </w:p>
    <w:p w14:paraId="5AD0E789">
      <w:pPr>
        <w:pStyle w:val="3"/>
        <w:rPr>
          <w:rFonts w:ascii="Arial"/>
          <w:sz w:val="21"/>
        </w:rPr>
      </w:pPr>
    </w:p>
    <w:p w14:paraId="3D4950CD">
      <w:pPr>
        <w:pStyle w:val="3"/>
        <w:rPr>
          <w:rFonts w:ascii="Arial"/>
          <w:sz w:val="21"/>
        </w:rPr>
      </w:pPr>
    </w:p>
    <w:p w14:paraId="4AACD19A">
      <w:pPr>
        <w:pStyle w:val="3"/>
        <w:rPr>
          <w:rFonts w:ascii="Arial"/>
          <w:sz w:val="21"/>
        </w:rPr>
      </w:pPr>
    </w:p>
    <w:p w14:paraId="24CEEDD9">
      <w:pPr>
        <w:pStyle w:val="3"/>
        <w:rPr>
          <w:rFonts w:ascii="Arial"/>
          <w:sz w:val="21"/>
        </w:rPr>
      </w:pPr>
    </w:p>
    <w:p w14:paraId="2CE84425">
      <w:pPr>
        <w:pStyle w:val="3"/>
        <w:rPr>
          <w:rFonts w:ascii="Arial"/>
          <w:sz w:val="21"/>
        </w:rPr>
      </w:pPr>
    </w:p>
    <w:p w14:paraId="703CDF31">
      <w:pPr>
        <w:pStyle w:val="3"/>
        <w:rPr>
          <w:rFonts w:ascii="Arial"/>
          <w:sz w:val="21"/>
        </w:rPr>
      </w:pPr>
    </w:p>
    <w:p w14:paraId="4453E919">
      <w:pPr>
        <w:pStyle w:val="3"/>
        <w:rPr>
          <w:rFonts w:ascii="Arial"/>
          <w:sz w:val="21"/>
        </w:rPr>
      </w:pPr>
    </w:p>
    <w:p w14:paraId="37827CD5">
      <w:pPr>
        <w:spacing w:line="241" w:lineRule="auto"/>
        <w:rPr>
          <w:rFonts w:ascii="Arial"/>
          <w:sz w:val="21"/>
        </w:rPr>
      </w:pPr>
    </w:p>
    <w:p w14:paraId="01135975">
      <w:pPr>
        <w:spacing w:line="241" w:lineRule="auto"/>
        <w:rPr>
          <w:rFonts w:ascii="Arial"/>
          <w:sz w:val="21"/>
        </w:rPr>
      </w:pPr>
    </w:p>
    <w:p w14:paraId="7A94142B">
      <w:pPr>
        <w:spacing w:line="242" w:lineRule="auto"/>
        <w:rPr>
          <w:rFonts w:ascii="Arial"/>
          <w:sz w:val="21"/>
        </w:rPr>
      </w:pPr>
    </w:p>
    <w:p w14:paraId="6A2EE3A0">
      <w:pPr>
        <w:spacing w:line="242" w:lineRule="auto"/>
        <w:rPr>
          <w:rFonts w:ascii="Arial"/>
          <w:sz w:val="21"/>
        </w:rPr>
      </w:pPr>
    </w:p>
    <w:p w14:paraId="52C0482B">
      <w:pPr>
        <w:spacing w:line="242" w:lineRule="auto"/>
        <w:rPr>
          <w:rFonts w:ascii="Arial"/>
          <w:sz w:val="21"/>
        </w:rPr>
      </w:pPr>
    </w:p>
    <w:p w14:paraId="29B949D1">
      <w:pPr>
        <w:spacing w:line="242" w:lineRule="auto"/>
        <w:rPr>
          <w:rFonts w:ascii="Arial"/>
          <w:sz w:val="21"/>
        </w:rPr>
        <w:sectPr>
          <w:footerReference r:id="rId18" w:type="default"/>
          <w:pgSz w:w="11905" w:h="16840"/>
          <w:pgMar w:top="400" w:right="1785" w:bottom="615" w:left="1785" w:header="0" w:footer="454" w:gutter="0"/>
          <w:pgNumType w:fmt="numberInDash"/>
          <w:cols w:space="720" w:num="1"/>
        </w:sectPr>
      </w:pPr>
    </w:p>
    <w:p w14:paraId="5707B352">
      <w:pPr>
        <w:spacing w:line="242" w:lineRule="auto"/>
        <w:rPr>
          <w:rFonts w:ascii="Arial"/>
          <w:sz w:val="21"/>
        </w:rPr>
      </w:pPr>
    </w:p>
    <w:p w14:paraId="089C0714">
      <w:pPr>
        <w:spacing w:line="242" w:lineRule="auto"/>
        <w:rPr>
          <w:rFonts w:ascii="Arial"/>
          <w:sz w:val="21"/>
        </w:rPr>
      </w:pPr>
    </w:p>
    <w:p w14:paraId="66D9209A">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B73595E"/>
    <w:p w14:paraId="134D59B3"/>
    <w:p w14:paraId="1E6A3F6D">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3DBE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58907225">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6DD6398A">
            <w:pPr>
              <w:rPr>
                <w:rFonts w:ascii="Arial"/>
                <w:sz w:val="21"/>
              </w:rPr>
            </w:pPr>
          </w:p>
        </w:tc>
      </w:tr>
      <w:tr w14:paraId="599D4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67F75A0">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6777670">
            <w:pPr>
              <w:rPr>
                <w:rFonts w:ascii="Arial"/>
                <w:sz w:val="21"/>
              </w:rPr>
            </w:pPr>
          </w:p>
        </w:tc>
      </w:tr>
      <w:tr w14:paraId="12278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EDB5B1">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03E7DE89">
            <w:pPr>
              <w:rPr>
                <w:rFonts w:ascii="Arial"/>
                <w:sz w:val="21"/>
              </w:rPr>
            </w:pPr>
          </w:p>
        </w:tc>
      </w:tr>
      <w:tr w14:paraId="1380C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63224CD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698C2FF0">
            <w:pPr>
              <w:rPr>
                <w:rFonts w:ascii="Arial"/>
                <w:sz w:val="21"/>
              </w:rPr>
            </w:pPr>
          </w:p>
        </w:tc>
        <w:tc>
          <w:tcPr>
            <w:tcW w:w="2189" w:type="dxa"/>
            <w:gridSpan w:val="3"/>
            <w:vAlign w:val="top"/>
          </w:tcPr>
          <w:p w14:paraId="31C01140">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3EEC2193">
            <w:pPr>
              <w:rPr>
                <w:rFonts w:ascii="Arial"/>
                <w:sz w:val="21"/>
              </w:rPr>
            </w:pPr>
          </w:p>
        </w:tc>
      </w:tr>
      <w:tr w14:paraId="2C367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1D64CD5">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71E46C56">
            <w:pPr>
              <w:rPr>
                <w:rFonts w:ascii="Arial"/>
                <w:sz w:val="21"/>
              </w:rPr>
            </w:pPr>
          </w:p>
        </w:tc>
      </w:tr>
      <w:tr w14:paraId="10811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2CEC6BB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CA24E29">
            <w:pPr>
              <w:rPr>
                <w:rFonts w:ascii="Arial"/>
                <w:sz w:val="21"/>
              </w:rPr>
            </w:pPr>
          </w:p>
        </w:tc>
        <w:tc>
          <w:tcPr>
            <w:tcW w:w="1278" w:type="dxa"/>
            <w:gridSpan w:val="2"/>
            <w:vAlign w:val="top"/>
          </w:tcPr>
          <w:p w14:paraId="28E13402">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5F10E292">
            <w:pPr>
              <w:rPr>
                <w:rFonts w:ascii="Arial"/>
                <w:sz w:val="21"/>
              </w:rPr>
            </w:pPr>
          </w:p>
        </w:tc>
        <w:tc>
          <w:tcPr>
            <w:tcW w:w="1312" w:type="dxa"/>
            <w:gridSpan w:val="2"/>
            <w:vAlign w:val="top"/>
          </w:tcPr>
          <w:p w14:paraId="127E9505">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71737FE">
            <w:pPr>
              <w:rPr>
                <w:rFonts w:ascii="Arial"/>
                <w:sz w:val="21"/>
              </w:rPr>
            </w:pPr>
          </w:p>
        </w:tc>
      </w:tr>
      <w:tr w14:paraId="6EE6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8B19FC8">
            <w:pPr>
              <w:spacing w:line="379" w:lineRule="auto"/>
              <w:rPr>
                <w:rFonts w:ascii="Arial"/>
                <w:sz w:val="21"/>
              </w:rPr>
            </w:pPr>
          </w:p>
          <w:p w14:paraId="4528BBE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31822F2F">
            <w:pPr>
              <w:rPr>
                <w:rFonts w:ascii="Arial"/>
                <w:sz w:val="21"/>
              </w:rPr>
            </w:pPr>
          </w:p>
        </w:tc>
      </w:tr>
    </w:tbl>
    <w:p w14:paraId="23A5D492">
      <w:pPr>
        <w:spacing w:before="78" w:line="315" w:lineRule="exact"/>
        <w:rPr>
          <w:rFonts w:ascii="仿宋" w:hAnsi="仿宋" w:eastAsia="仿宋" w:cs="仿宋"/>
          <w:sz w:val="24"/>
          <w:szCs w:val="24"/>
        </w:rPr>
      </w:pPr>
    </w:p>
    <w:p w14:paraId="4935D47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CBD04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11A08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AB3FC5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CA369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E7FC0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2720CD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55CAB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4EF4F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62A07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45D1D0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FDAFE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CFF36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C03CF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4235D4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956B0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925D61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B0152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EDD4DB">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5AD52B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7DE6E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556C0E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90DD7D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01647E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C35ED9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BE3F21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FF5C4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49F4C5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9E68EF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738569">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2A9C591">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92C431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2694CB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606F1F2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p>
    <w:p w14:paraId="0BEDF1D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08D133F5">
      <w:pPr>
        <w:pStyle w:val="3"/>
        <w:rPr>
          <w:rFonts w:ascii="仿宋" w:hAnsi="仿宋" w:eastAsia="仿宋" w:cs="仿宋"/>
          <w:sz w:val="24"/>
          <w:szCs w:val="24"/>
        </w:rPr>
      </w:pPr>
    </w:p>
    <w:p w14:paraId="3513280E">
      <w:pPr>
        <w:spacing w:before="78" w:line="315" w:lineRule="exact"/>
        <w:rPr>
          <w:rFonts w:ascii="仿宋" w:hAnsi="仿宋" w:eastAsia="仿宋" w:cs="仿宋"/>
          <w:sz w:val="24"/>
          <w:szCs w:val="24"/>
        </w:rPr>
      </w:pPr>
    </w:p>
    <w:p w14:paraId="3A602CBB">
      <w:pPr>
        <w:bidi w:val="0"/>
        <w:rPr>
          <w:rFonts w:ascii="Arial" w:hAnsi="Arial" w:eastAsia="Arial" w:cs="Arial"/>
          <w:snapToGrid w:val="0"/>
          <w:color w:val="000000"/>
          <w:kern w:val="0"/>
          <w:sz w:val="21"/>
          <w:szCs w:val="21"/>
        </w:rPr>
      </w:pPr>
    </w:p>
    <w:p w14:paraId="13012E5B">
      <w:pPr>
        <w:bidi w:val="0"/>
      </w:pPr>
    </w:p>
    <w:p w14:paraId="0731FFC3">
      <w:pPr>
        <w:bidi w:val="0"/>
      </w:pPr>
    </w:p>
    <w:p w14:paraId="3B56AED9">
      <w:pPr>
        <w:tabs>
          <w:tab w:val="left" w:pos="731"/>
        </w:tabs>
        <w:bidi w:val="0"/>
        <w:jc w:val="left"/>
        <w:rPr>
          <w:rFonts w:hint="default" w:eastAsia="宋体"/>
          <w:lang w:val="en-US" w:eastAsia="zh-CN"/>
        </w:rPr>
      </w:pPr>
      <w:r>
        <w:rPr>
          <w:rFonts w:hint="eastAsia" w:eastAsia="宋体"/>
          <w:lang w:eastAsia="zh-CN"/>
        </w:rPr>
        <w:tab/>
      </w:r>
    </w:p>
    <w:sectPr>
      <w:footerReference r:id="rId19" w:type="default"/>
      <w:pgSz w:w="11905" w:h="16840"/>
      <w:pgMar w:top="400" w:right="1785" w:bottom="615" w:left="1785" w:header="0" w:footer="454"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13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13F1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7613F1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E9C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44298">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444298">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A36A">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3C1D9">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EA3C1D9">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B5D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E422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DE422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F242">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D8DF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05D8DF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751C">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84B14">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2C84B14">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E32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FFAF8">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55FFAF8">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C147">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056D">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9AA056D">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6271">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35F78">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3A35F78">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47D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D773E">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60D773E">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CD22">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0B0B7432">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F33C">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391651C7">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DA02">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A5E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abstractNum w:abstractNumId="3">
    <w:nsid w:val="6A87ED74"/>
    <w:multiLevelType w:val="singleLevel"/>
    <w:tmpl w:val="6A87ED74"/>
    <w:lvl w:ilvl="0" w:tentative="0">
      <w:start w:val="2"/>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GUyMDVmYWQ1ODI1MWJlMWQxOWQ1MTQyMGJmMTg1OWMifQ=="/>
  </w:docVars>
  <w:rsids>
    <w:rsidRoot w:val="00000000"/>
    <w:rsid w:val="00027C48"/>
    <w:rsid w:val="019B3634"/>
    <w:rsid w:val="024C2B81"/>
    <w:rsid w:val="059E36F3"/>
    <w:rsid w:val="078925D1"/>
    <w:rsid w:val="09167A44"/>
    <w:rsid w:val="095A53FF"/>
    <w:rsid w:val="0A5E16A3"/>
    <w:rsid w:val="0B7E03AD"/>
    <w:rsid w:val="0CA21F49"/>
    <w:rsid w:val="0D0C4B56"/>
    <w:rsid w:val="0DB606F4"/>
    <w:rsid w:val="0E197F94"/>
    <w:rsid w:val="0E655591"/>
    <w:rsid w:val="0F807E89"/>
    <w:rsid w:val="11DC59C1"/>
    <w:rsid w:val="125926F4"/>
    <w:rsid w:val="12612C76"/>
    <w:rsid w:val="127C51AA"/>
    <w:rsid w:val="12C84698"/>
    <w:rsid w:val="145850C9"/>
    <w:rsid w:val="146B4B15"/>
    <w:rsid w:val="1A6F1CDF"/>
    <w:rsid w:val="1AC15D74"/>
    <w:rsid w:val="1C76287C"/>
    <w:rsid w:val="1DBB4AB2"/>
    <w:rsid w:val="1FCF29CF"/>
    <w:rsid w:val="22887589"/>
    <w:rsid w:val="23FA5D8D"/>
    <w:rsid w:val="24167011"/>
    <w:rsid w:val="24822870"/>
    <w:rsid w:val="256A11D3"/>
    <w:rsid w:val="26F311E6"/>
    <w:rsid w:val="29952F5F"/>
    <w:rsid w:val="29CD5873"/>
    <w:rsid w:val="29D86924"/>
    <w:rsid w:val="2B462352"/>
    <w:rsid w:val="2C721227"/>
    <w:rsid w:val="306F1541"/>
    <w:rsid w:val="311A1F18"/>
    <w:rsid w:val="327E18D2"/>
    <w:rsid w:val="335B1635"/>
    <w:rsid w:val="34945B3E"/>
    <w:rsid w:val="3647495E"/>
    <w:rsid w:val="36987B67"/>
    <w:rsid w:val="3AEA0E7E"/>
    <w:rsid w:val="3BF41BE3"/>
    <w:rsid w:val="3ED042DD"/>
    <w:rsid w:val="40081B38"/>
    <w:rsid w:val="40E868BB"/>
    <w:rsid w:val="41AC57E9"/>
    <w:rsid w:val="41CF1216"/>
    <w:rsid w:val="4445400D"/>
    <w:rsid w:val="448F4CDD"/>
    <w:rsid w:val="455777C2"/>
    <w:rsid w:val="46792C7D"/>
    <w:rsid w:val="47DB48C2"/>
    <w:rsid w:val="48CF6CC4"/>
    <w:rsid w:val="49005408"/>
    <w:rsid w:val="49B76D2E"/>
    <w:rsid w:val="4A1B335E"/>
    <w:rsid w:val="4BA10E14"/>
    <w:rsid w:val="4BBD7E05"/>
    <w:rsid w:val="4DAE15C6"/>
    <w:rsid w:val="4E5900B9"/>
    <w:rsid w:val="4EE32AFD"/>
    <w:rsid w:val="51387B25"/>
    <w:rsid w:val="51E1640E"/>
    <w:rsid w:val="53800D42"/>
    <w:rsid w:val="54B86364"/>
    <w:rsid w:val="550D3076"/>
    <w:rsid w:val="55F050C1"/>
    <w:rsid w:val="56B65133"/>
    <w:rsid w:val="57D6031E"/>
    <w:rsid w:val="58A82C35"/>
    <w:rsid w:val="58D270BD"/>
    <w:rsid w:val="59270DD1"/>
    <w:rsid w:val="5E59187D"/>
    <w:rsid w:val="5EB109EE"/>
    <w:rsid w:val="5F216BDF"/>
    <w:rsid w:val="5F460DB1"/>
    <w:rsid w:val="631725C7"/>
    <w:rsid w:val="634159BC"/>
    <w:rsid w:val="636E4B31"/>
    <w:rsid w:val="643C70ED"/>
    <w:rsid w:val="6A2E5B11"/>
    <w:rsid w:val="6A470E64"/>
    <w:rsid w:val="6B124001"/>
    <w:rsid w:val="6B393EA1"/>
    <w:rsid w:val="6DEA2224"/>
    <w:rsid w:val="6FD70154"/>
    <w:rsid w:val="707B5D4B"/>
    <w:rsid w:val="7243626E"/>
    <w:rsid w:val="7298446F"/>
    <w:rsid w:val="732B0E40"/>
    <w:rsid w:val="74CC105E"/>
    <w:rsid w:val="7A7314C9"/>
    <w:rsid w:val="7AF73267"/>
    <w:rsid w:val="7B3B6AAB"/>
    <w:rsid w:val="7B443C36"/>
    <w:rsid w:val="7B5B2337"/>
    <w:rsid w:val="7DED1B13"/>
    <w:rsid w:val="7F657C66"/>
    <w:rsid w:val="7F901A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Title"/>
    <w:basedOn w:val="1"/>
    <w:qFormat/>
    <w:uiPriority w:val="0"/>
    <w:pPr>
      <w:spacing w:before="240" w:after="60"/>
      <w:jc w:val="center"/>
      <w:outlineLvl w:val="0"/>
    </w:pPr>
    <w:rPr>
      <w:rFonts w:ascii="Arial" w:hAnsi="Arial"/>
      <w:b/>
      <w:sz w:val="32"/>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1967</Words>
  <Characters>2161</Characters>
  <TotalTime>0</TotalTime>
  <ScaleCrop>false</ScaleCrop>
  <LinksUpToDate>false</LinksUpToDate>
  <CharactersWithSpaces>3291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2025-09-03T02:05:52Z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EC8DC7D129524ACBB1BDA34A1DA16785_13</vt:lpwstr>
  </property>
  <property fmtid="{D5CDD505-2E9C-101B-9397-08002B2CF9AE}" pid="6" name="KSOTemplateDocerSaveRecord">
    <vt:lpwstr>eyJoZGlkIjoiNGUyMDVmYWQ1ODI1MWJlMWQxOWQ1MTQyMGJmMTg1OWMiLCJ1c2VySWQiOiI1NTc5OTYwMDEifQ==</vt:lpwstr>
  </property>
</Properties>
</file>